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214" w:rsidRPr="001E11DE" w:rsidRDefault="00426214" w:rsidP="002A4BC7">
      <w:pPr>
        <w:shd w:val="clear" w:color="auto" w:fill="FFFFFF"/>
        <w:spacing w:after="0" w:line="240" w:lineRule="auto"/>
        <w:ind w:left="5670"/>
        <w:jc w:val="both"/>
        <w:rPr>
          <w:rFonts w:ascii="Times New Roman" w:eastAsia="Times New Roman" w:hAnsi="Times New Roman" w:cs="Times New Roman"/>
          <w:b/>
          <w:sz w:val="28"/>
          <w:szCs w:val="28"/>
          <w:lang w:eastAsia="uk-UA"/>
        </w:rPr>
      </w:pPr>
    </w:p>
    <w:p w:rsidR="00A17BB2" w:rsidRPr="001E11DE" w:rsidRDefault="00A17BB2" w:rsidP="002A4BC7">
      <w:pPr>
        <w:shd w:val="clear" w:color="auto" w:fill="FFFFFF"/>
        <w:spacing w:after="0" w:line="240" w:lineRule="auto"/>
        <w:ind w:left="5670"/>
        <w:jc w:val="both"/>
        <w:rPr>
          <w:rFonts w:ascii="Times New Roman" w:eastAsia="Times New Roman" w:hAnsi="Times New Roman" w:cs="Times New Roman"/>
          <w:b/>
          <w:sz w:val="28"/>
          <w:szCs w:val="28"/>
          <w:lang w:eastAsia="uk-UA"/>
        </w:rPr>
      </w:pPr>
      <w:r w:rsidRPr="001E11DE">
        <w:rPr>
          <w:rFonts w:ascii="Times New Roman" w:eastAsia="Times New Roman" w:hAnsi="Times New Roman" w:cs="Times New Roman"/>
          <w:b/>
          <w:sz w:val="28"/>
          <w:szCs w:val="28"/>
          <w:lang w:eastAsia="uk-UA"/>
        </w:rPr>
        <w:t>Затверджено</w:t>
      </w:r>
    </w:p>
    <w:p w:rsidR="002A4BC7" w:rsidRPr="001E11DE" w:rsidRDefault="002A4BC7" w:rsidP="002A4BC7">
      <w:pPr>
        <w:shd w:val="clear" w:color="auto" w:fill="FFFFFF"/>
        <w:spacing w:after="0" w:line="240" w:lineRule="auto"/>
        <w:ind w:left="5670"/>
        <w:jc w:val="both"/>
        <w:rPr>
          <w:rFonts w:ascii="Times New Roman" w:eastAsia="Times New Roman" w:hAnsi="Times New Roman" w:cs="Times New Roman"/>
          <w:b/>
          <w:sz w:val="28"/>
          <w:szCs w:val="28"/>
          <w:lang w:eastAsia="uk-UA"/>
        </w:rPr>
      </w:pPr>
      <w:r w:rsidRPr="001E11DE">
        <w:rPr>
          <w:rFonts w:ascii="Times New Roman" w:eastAsia="Times New Roman" w:hAnsi="Times New Roman" w:cs="Times New Roman"/>
          <w:b/>
          <w:sz w:val="28"/>
          <w:szCs w:val="28"/>
          <w:lang w:eastAsia="uk-UA"/>
        </w:rPr>
        <w:t>Рішенням зборів суддів</w:t>
      </w:r>
    </w:p>
    <w:p w:rsidR="002A4BC7" w:rsidRPr="001E11DE" w:rsidRDefault="002A4BC7" w:rsidP="002A4BC7">
      <w:pPr>
        <w:shd w:val="clear" w:color="auto" w:fill="FFFFFF"/>
        <w:spacing w:after="0" w:line="240" w:lineRule="auto"/>
        <w:ind w:left="5670"/>
        <w:jc w:val="both"/>
        <w:rPr>
          <w:rFonts w:ascii="Times New Roman" w:eastAsia="Times New Roman" w:hAnsi="Times New Roman" w:cs="Times New Roman"/>
          <w:b/>
          <w:sz w:val="28"/>
          <w:szCs w:val="28"/>
          <w:lang w:eastAsia="uk-UA"/>
        </w:rPr>
      </w:pPr>
      <w:r w:rsidRPr="001E11DE">
        <w:rPr>
          <w:rFonts w:ascii="Times New Roman" w:eastAsia="Times New Roman" w:hAnsi="Times New Roman" w:cs="Times New Roman"/>
          <w:b/>
          <w:sz w:val="28"/>
          <w:szCs w:val="28"/>
          <w:lang w:eastAsia="uk-UA"/>
        </w:rPr>
        <w:t>Хмельницького окружного адміністративного суду</w:t>
      </w:r>
    </w:p>
    <w:p w:rsidR="002A4BC7" w:rsidRPr="001E11DE" w:rsidRDefault="002A4BC7" w:rsidP="00975AD4">
      <w:pPr>
        <w:shd w:val="clear" w:color="auto" w:fill="FFFFFF"/>
        <w:spacing w:after="0" w:line="240" w:lineRule="auto"/>
        <w:ind w:left="5670"/>
        <w:jc w:val="both"/>
        <w:rPr>
          <w:rFonts w:ascii="Times New Roman" w:eastAsia="Times New Roman" w:hAnsi="Times New Roman" w:cs="Times New Roman"/>
          <w:b/>
          <w:sz w:val="28"/>
          <w:szCs w:val="28"/>
          <w:lang w:val="ru-RU" w:eastAsia="uk-UA"/>
        </w:rPr>
      </w:pPr>
      <w:r w:rsidRPr="001E11DE">
        <w:rPr>
          <w:rFonts w:ascii="Times New Roman" w:eastAsia="Times New Roman" w:hAnsi="Times New Roman" w:cs="Times New Roman"/>
          <w:b/>
          <w:sz w:val="28"/>
          <w:szCs w:val="28"/>
          <w:lang w:eastAsia="uk-UA"/>
        </w:rPr>
        <w:t xml:space="preserve">від 26.03.2025 № </w:t>
      </w:r>
      <w:r w:rsidR="00C80744" w:rsidRPr="001E11DE">
        <w:rPr>
          <w:rFonts w:ascii="Times New Roman" w:eastAsia="Times New Roman" w:hAnsi="Times New Roman" w:cs="Times New Roman"/>
          <w:b/>
          <w:sz w:val="28"/>
          <w:szCs w:val="28"/>
          <w:lang w:val="ru-RU" w:eastAsia="uk-UA"/>
        </w:rPr>
        <w:t>1</w:t>
      </w:r>
    </w:p>
    <w:p w:rsidR="00465BE4" w:rsidRDefault="00512768" w:rsidP="00512768">
      <w:pPr>
        <w:shd w:val="clear" w:color="auto" w:fill="FFFFFF"/>
        <w:spacing w:after="0" w:line="240" w:lineRule="auto"/>
        <w:ind w:left="5670"/>
        <w:rPr>
          <w:rFonts w:ascii="Times New Roman" w:eastAsia="Times New Roman" w:hAnsi="Times New Roman" w:cs="Times New Roman"/>
          <w:sz w:val="28"/>
          <w:szCs w:val="28"/>
          <w:lang w:eastAsia="uk-UA"/>
        </w:rPr>
      </w:pPr>
      <w:r w:rsidRPr="00512768">
        <w:rPr>
          <w:rFonts w:ascii="Times New Roman" w:eastAsia="Times New Roman" w:hAnsi="Times New Roman" w:cs="Times New Roman"/>
          <w:sz w:val="28"/>
          <w:szCs w:val="28"/>
          <w:lang w:eastAsia="uk-UA"/>
        </w:rPr>
        <w:t>Зі змінами, внесеними згідно із:</w:t>
      </w:r>
    </w:p>
    <w:p w:rsidR="00512768" w:rsidRDefault="00512768" w:rsidP="00512768">
      <w:pPr>
        <w:shd w:val="clear" w:color="auto" w:fill="FFFFFF"/>
        <w:spacing w:after="0" w:line="240" w:lineRule="auto"/>
        <w:ind w:left="567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Рішенням зборів суддів Хмельницького окружного адміністративного суду від 17.09.2025 № 8</w:t>
      </w:r>
      <w:r w:rsidR="00395310">
        <w:rPr>
          <w:rFonts w:ascii="Times New Roman" w:eastAsia="Times New Roman" w:hAnsi="Times New Roman" w:cs="Times New Roman"/>
          <w:sz w:val="28"/>
          <w:szCs w:val="28"/>
          <w:lang w:eastAsia="uk-UA"/>
        </w:rPr>
        <w:t xml:space="preserve">, </w:t>
      </w:r>
    </w:p>
    <w:p w:rsidR="00395310" w:rsidRDefault="00395310" w:rsidP="00512768">
      <w:pPr>
        <w:shd w:val="clear" w:color="auto" w:fill="FFFFFF"/>
        <w:spacing w:after="0" w:line="240" w:lineRule="auto"/>
        <w:ind w:left="567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Рішенням зборів суддів Хмельницького окружного </w:t>
      </w:r>
    </w:p>
    <w:p w:rsidR="00395310" w:rsidRDefault="00395310" w:rsidP="00512768">
      <w:pPr>
        <w:shd w:val="clear" w:color="auto" w:fill="FFFFFF"/>
        <w:spacing w:after="0" w:line="240" w:lineRule="auto"/>
        <w:ind w:left="567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адміністративного суду від</w:t>
      </w:r>
    </w:p>
    <w:p w:rsidR="00395310" w:rsidRDefault="00395310" w:rsidP="00512768">
      <w:pPr>
        <w:shd w:val="clear" w:color="auto" w:fill="FFFFFF"/>
        <w:spacing w:after="0" w:line="240" w:lineRule="auto"/>
        <w:ind w:left="567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30.12.2025 №9</w:t>
      </w:r>
    </w:p>
    <w:p w:rsidR="008C33C9" w:rsidRDefault="008C33C9" w:rsidP="008C33C9">
      <w:pPr>
        <w:shd w:val="clear" w:color="auto" w:fill="FFFFFF"/>
        <w:spacing w:after="0" w:line="240" w:lineRule="auto"/>
        <w:ind w:left="567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Рішенням зборів суддів Хмельницького окружного </w:t>
      </w:r>
    </w:p>
    <w:p w:rsidR="008C33C9" w:rsidRDefault="008C33C9" w:rsidP="008C33C9">
      <w:pPr>
        <w:shd w:val="clear" w:color="auto" w:fill="FFFFFF"/>
        <w:spacing w:after="0" w:line="240" w:lineRule="auto"/>
        <w:ind w:left="567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адміністративного суду від</w:t>
      </w:r>
    </w:p>
    <w:p w:rsidR="008C33C9" w:rsidRPr="00512768" w:rsidRDefault="008C33C9" w:rsidP="008C33C9">
      <w:pPr>
        <w:shd w:val="clear" w:color="auto" w:fill="FFFFFF"/>
        <w:spacing w:after="0" w:line="240" w:lineRule="auto"/>
        <w:ind w:left="567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25.03.2026</w:t>
      </w:r>
      <w:r>
        <w:rPr>
          <w:rFonts w:ascii="Times New Roman" w:eastAsia="Times New Roman" w:hAnsi="Times New Roman" w:cs="Times New Roman"/>
          <w:sz w:val="28"/>
          <w:szCs w:val="28"/>
          <w:lang w:eastAsia="uk-UA"/>
        </w:rPr>
        <w:t xml:space="preserve"> №</w:t>
      </w:r>
      <w:r w:rsidR="00C60292">
        <w:rPr>
          <w:rFonts w:ascii="Times New Roman" w:eastAsia="Times New Roman" w:hAnsi="Times New Roman" w:cs="Times New Roman"/>
          <w:sz w:val="28"/>
          <w:szCs w:val="28"/>
          <w:lang w:eastAsia="uk-UA"/>
        </w:rPr>
        <w:t>7</w:t>
      </w:r>
      <w:bookmarkStart w:id="0" w:name="_GoBack"/>
      <w:bookmarkEnd w:id="0"/>
    </w:p>
    <w:p w:rsidR="00512768" w:rsidRPr="00512768" w:rsidRDefault="00512768" w:rsidP="000256CF">
      <w:pPr>
        <w:shd w:val="clear" w:color="auto" w:fill="FFFFFF"/>
        <w:spacing w:after="0" w:line="240" w:lineRule="auto"/>
        <w:ind w:left="5670"/>
        <w:jc w:val="both"/>
        <w:rPr>
          <w:rFonts w:ascii="Times New Roman" w:eastAsia="Times New Roman" w:hAnsi="Times New Roman" w:cs="Times New Roman"/>
          <w:b/>
          <w:sz w:val="28"/>
          <w:szCs w:val="28"/>
          <w:lang w:eastAsia="uk-UA"/>
        </w:rPr>
      </w:pPr>
    </w:p>
    <w:p w:rsidR="003A4E1E" w:rsidRPr="001E11DE" w:rsidRDefault="003A4E1E" w:rsidP="008B0D92">
      <w:pPr>
        <w:shd w:val="clear" w:color="auto" w:fill="FFFFFF"/>
        <w:spacing w:after="0" w:line="240" w:lineRule="auto"/>
        <w:jc w:val="both"/>
        <w:rPr>
          <w:rFonts w:ascii="Times New Roman" w:eastAsia="Times New Roman" w:hAnsi="Times New Roman" w:cs="Times New Roman"/>
          <w:sz w:val="28"/>
          <w:szCs w:val="28"/>
          <w:lang w:eastAsia="uk-UA"/>
        </w:rPr>
      </w:pPr>
    </w:p>
    <w:p w:rsidR="003A4E1E" w:rsidRPr="001E11DE" w:rsidRDefault="003A4E1E" w:rsidP="006209CD">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E11DE">
        <w:rPr>
          <w:rFonts w:ascii="Times New Roman" w:eastAsia="Times New Roman" w:hAnsi="Times New Roman" w:cs="Times New Roman"/>
          <w:b/>
          <w:bCs/>
          <w:sz w:val="28"/>
          <w:szCs w:val="28"/>
          <w:lang w:eastAsia="uk-UA"/>
        </w:rPr>
        <w:t>Засади використання автоматизованої системи документообігу</w:t>
      </w:r>
    </w:p>
    <w:p w:rsidR="003A4E1E" w:rsidRPr="001E11DE" w:rsidRDefault="003A4E1E" w:rsidP="006209CD">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E11DE">
        <w:rPr>
          <w:rFonts w:ascii="Times New Roman" w:eastAsia="Times New Roman" w:hAnsi="Times New Roman" w:cs="Times New Roman"/>
          <w:b/>
          <w:bCs/>
          <w:sz w:val="28"/>
          <w:szCs w:val="28"/>
          <w:lang w:eastAsia="uk-UA"/>
        </w:rPr>
        <w:t>Хмельницького окружного адміністративного суду</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w:t>
      </w:r>
    </w:p>
    <w:p w:rsidR="003A4E1E" w:rsidRPr="001E11DE" w:rsidRDefault="003A4E1E" w:rsidP="006209CD">
      <w:pPr>
        <w:shd w:val="clear" w:color="auto" w:fill="FFFFFF"/>
        <w:spacing w:after="0" w:line="240" w:lineRule="auto"/>
        <w:jc w:val="both"/>
        <w:rPr>
          <w:rFonts w:ascii="Times New Roman" w:eastAsia="Times New Roman" w:hAnsi="Times New Roman" w:cs="Times New Roman"/>
          <w:sz w:val="28"/>
          <w:szCs w:val="28"/>
          <w:lang w:eastAsia="uk-UA"/>
        </w:rPr>
      </w:pPr>
    </w:p>
    <w:p w:rsidR="003A4E1E" w:rsidRPr="001E11DE" w:rsidRDefault="003A4E1E" w:rsidP="006209CD">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І. Загальні положення</w:t>
      </w:r>
    </w:p>
    <w:p w:rsidR="006209CD" w:rsidRPr="001E11DE" w:rsidRDefault="006209CD" w:rsidP="006209CD">
      <w:pPr>
        <w:shd w:val="clear" w:color="auto" w:fill="FFFFFF"/>
        <w:spacing w:after="0" w:line="240" w:lineRule="auto"/>
        <w:ind w:firstLine="709"/>
        <w:jc w:val="center"/>
        <w:rPr>
          <w:rFonts w:ascii="Times New Roman" w:eastAsia="Times New Roman" w:hAnsi="Times New Roman" w:cs="Times New Roman"/>
          <w:b/>
          <w:sz w:val="28"/>
          <w:szCs w:val="28"/>
          <w:lang w:eastAsia="uk-UA"/>
        </w:rPr>
      </w:pP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1.1. Засади використання автоматизованої системи документообігу у Хмельницькому окружному адміністративному суді (далі – Засади) визначають функціонування автоматизованої системи у Хмельницькому окружному адміністративному суді (далі – ХОАС).</w:t>
      </w:r>
    </w:p>
    <w:p w:rsidR="002A4BC7" w:rsidRPr="001E11DE" w:rsidRDefault="003A4E1E" w:rsidP="006209CD">
      <w:pPr>
        <w:shd w:val="clear" w:color="auto" w:fill="FFFFFF"/>
        <w:spacing w:after="0" w:line="240" w:lineRule="auto"/>
        <w:ind w:firstLine="709"/>
        <w:jc w:val="both"/>
        <w:rPr>
          <w:rFonts w:ascii="Times New Roman" w:eastAsia="Times New Roman" w:hAnsi="Times New Roman" w:cs="Times New Roman"/>
          <w:b/>
          <w:sz w:val="28"/>
          <w:szCs w:val="28"/>
          <w:lang w:eastAsia="uk-UA"/>
        </w:rPr>
      </w:pPr>
      <w:r w:rsidRPr="001E11DE">
        <w:rPr>
          <w:rFonts w:ascii="Times New Roman" w:eastAsia="Times New Roman" w:hAnsi="Times New Roman" w:cs="Times New Roman"/>
          <w:sz w:val="28"/>
          <w:szCs w:val="28"/>
          <w:lang w:eastAsia="uk-UA"/>
        </w:rPr>
        <w:t xml:space="preserve">1.2. Засади розроблено відповідно до положень Кодексу адміністративного судочинства України, Законів України «Про судоустрій і статус суддів», «Про електронні документи та електронний документообіг», «Про електронний цифровий підпис», «Про інформацію», «Про доступ до публічної інформації», «Про доступ до судових рішень», «Про захист інформації в інформаційно-телекомунікаційних системах», «Про захист персональних даних», </w:t>
      </w:r>
      <w:r w:rsidR="002A4BC7" w:rsidRPr="001E11DE">
        <w:rPr>
          <w:rFonts w:ascii="Times New Roman" w:eastAsia="Times New Roman" w:hAnsi="Times New Roman" w:cs="Times New Roman"/>
          <w:sz w:val="28"/>
          <w:szCs w:val="28"/>
          <w:lang w:eastAsia="uk-UA"/>
        </w:rPr>
        <w:t>Інструкції з діловодства в місцевих та апеляційних судах України, затвердженої Наказом Державної судо</w:t>
      </w:r>
      <w:r w:rsidR="00B851A0" w:rsidRPr="001E11DE">
        <w:rPr>
          <w:rFonts w:ascii="Times New Roman" w:eastAsia="Times New Roman" w:hAnsi="Times New Roman" w:cs="Times New Roman"/>
          <w:sz w:val="28"/>
          <w:szCs w:val="28"/>
          <w:lang w:eastAsia="uk-UA"/>
        </w:rPr>
        <w:t xml:space="preserve">вої адміністрації України </w:t>
      </w:r>
      <w:r w:rsidR="002A4BC7" w:rsidRPr="001E11DE">
        <w:rPr>
          <w:rFonts w:ascii="Times New Roman" w:eastAsia="Times New Roman" w:hAnsi="Times New Roman" w:cs="Times New Roman"/>
          <w:sz w:val="28"/>
          <w:szCs w:val="28"/>
          <w:lang w:eastAsia="uk-UA"/>
        </w:rPr>
        <w:t>№814 від 20.08.2019</w:t>
      </w:r>
      <w:r w:rsidR="00A17BB2" w:rsidRPr="001E11DE">
        <w:rPr>
          <w:rFonts w:ascii="Times New Roman" w:eastAsia="Times New Roman" w:hAnsi="Times New Roman" w:cs="Times New Roman"/>
          <w:sz w:val="28"/>
          <w:szCs w:val="28"/>
          <w:lang w:eastAsia="uk-UA"/>
        </w:rPr>
        <w:t xml:space="preserve">, </w:t>
      </w:r>
      <w:r w:rsidR="002A4BC7" w:rsidRPr="001E11DE">
        <w:rPr>
          <w:rFonts w:ascii="Times New Roman" w:eastAsia="Times New Roman" w:hAnsi="Times New Roman" w:cs="Times New Roman"/>
          <w:sz w:val="28"/>
          <w:szCs w:val="28"/>
          <w:lang w:eastAsia="uk-UA"/>
        </w:rPr>
        <w:t>Положення про автоматизовану систему документообігу суду, затвердженого Рішенням Ради суддів України від</w:t>
      </w:r>
      <w:r w:rsidR="006C29F1" w:rsidRPr="001E11DE">
        <w:rPr>
          <w:rFonts w:ascii="Times New Roman" w:eastAsia="Times New Roman" w:hAnsi="Times New Roman" w:cs="Times New Roman"/>
          <w:sz w:val="28"/>
          <w:szCs w:val="28"/>
          <w:lang w:eastAsia="uk-UA"/>
        </w:rPr>
        <w:t xml:space="preserve"> </w:t>
      </w:r>
      <w:r w:rsidR="002A4BC7" w:rsidRPr="001E11DE">
        <w:rPr>
          <w:rFonts w:ascii="Times New Roman" w:eastAsia="Times New Roman" w:hAnsi="Times New Roman" w:cs="Times New Roman"/>
          <w:sz w:val="28"/>
          <w:szCs w:val="28"/>
          <w:lang w:eastAsia="uk-UA"/>
        </w:rPr>
        <w:t>11.11.2024</w:t>
      </w:r>
      <w:r w:rsidR="006C29F1" w:rsidRPr="001E11DE">
        <w:rPr>
          <w:rFonts w:ascii="Times New Roman" w:eastAsia="Times New Roman" w:hAnsi="Times New Roman" w:cs="Times New Roman"/>
          <w:sz w:val="28"/>
          <w:szCs w:val="28"/>
          <w:lang w:eastAsia="uk-UA"/>
        </w:rPr>
        <w:t xml:space="preserve"> №39 та погодженого Наказом Державно</w:t>
      </w:r>
      <w:r w:rsidR="00080FF7" w:rsidRPr="001E11DE">
        <w:rPr>
          <w:rFonts w:ascii="Times New Roman" w:eastAsia="Times New Roman" w:hAnsi="Times New Roman" w:cs="Times New Roman"/>
          <w:sz w:val="28"/>
          <w:szCs w:val="28"/>
          <w:lang w:eastAsia="uk-UA"/>
        </w:rPr>
        <w:t>ї судової адміністрації України</w:t>
      </w:r>
      <w:r w:rsidR="00B851A0" w:rsidRPr="001E11DE">
        <w:rPr>
          <w:rFonts w:ascii="Times New Roman" w:eastAsia="Times New Roman" w:hAnsi="Times New Roman" w:cs="Times New Roman"/>
          <w:sz w:val="28"/>
          <w:szCs w:val="28"/>
          <w:lang w:eastAsia="uk-UA"/>
        </w:rPr>
        <w:t xml:space="preserve"> від 29.11.2024 № 529</w:t>
      </w:r>
      <w:r w:rsidR="008A26B5" w:rsidRPr="001E11DE">
        <w:rPr>
          <w:rFonts w:ascii="Times New Roman" w:eastAsia="Times New Roman" w:hAnsi="Times New Roman" w:cs="Times New Roman"/>
          <w:sz w:val="28"/>
          <w:szCs w:val="28"/>
          <w:lang w:eastAsia="uk-UA"/>
        </w:rPr>
        <w:t xml:space="preserve"> (далі - Положення про автоматизовану систему документообігу суду чи Положення)</w:t>
      </w:r>
      <w:r w:rsidR="00080FF7" w:rsidRPr="001E11DE">
        <w:rPr>
          <w:rFonts w:ascii="Times New Roman" w:eastAsia="Times New Roman" w:hAnsi="Times New Roman" w:cs="Times New Roman"/>
          <w:sz w:val="28"/>
          <w:szCs w:val="28"/>
          <w:lang w:eastAsia="uk-UA"/>
        </w:rPr>
        <w:t>.</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1.</w:t>
      </w:r>
      <w:r w:rsidR="004140AF" w:rsidRPr="001E11DE">
        <w:rPr>
          <w:rFonts w:ascii="Times New Roman" w:eastAsia="Times New Roman" w:hAnsi="Times New Roman" w:cs="Times New Roman"/>
          <w:sz w:val="28"/>
          <w:szCs w:val="28"/>
          <w:lang w:eastAsia="uk-UA"/>
        </w:rPr>
        <w:t>3</w:t>
      </w:r>
      <w:r w:rsidRPr="001E11DE">
        <w:rPr>
          <w:rFonts w:ascii="Times New Roman" w:eastAsia="Times New Roman" w:hAnsi="Times New Roman" w:cs="Times New Roman"/>
          <w:sz w:val="28"/>
          <w:szCs w:val="28"/>
          <w:lang w:eastAsia="uk-UA"/>
        </w:rPr>
        <w:t>.  Незаконне втручання в роботу автоматизованої системи документообігу суду тягне відповідальність, установлену законом.</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1.</w:t>
      </w:r>
      <w:r w:rsidR="004140AF" w:rsidRPr="001E11DE">
        <w:rPr>
          <w:rFonts w:ascii="Times New Roman" w:eastAsia="Times New Roman" w:hAnsi="Times New Roman" w:cs="Times New Roman"/>
          <w:sz w:val="28"/>
          <w:szCs w:val="28"/>
          <w:lang w:eastAsia="uk-UA"/>
        </w:rPr>
        <w:t>4</w:t>
      </w:r>
      <w:r w:rsidRPr="001E11DE">
        <w:rPr>
          <w:rFonts w:ascii="Times New Roman" w:eastAsia="Times New Roman" w:hAnsi="Times New Roman" w:cs="Times New Roman"/>
          <w:sz w:val="28"/>
          <w:szCs w:val="28"/>
          <w:lang w:eastAsia="uk-UA"/>
        </w:rPr>
        <w:t xml:space="preserve">. Персональну відповідальність за забезпечення належної організації функціонування автоматизованої системи в суді несе керівник апарату суду, а за </w:t>
      </w:r>
      <w:r w:rsidRPr="001E11DE">
        <w:rPr>
          <w:rFonts w:ascii="Times New Roman" w:eastAsia="Times New Roman" w:hAnsi="Times New Roman" w:cs="Times New Roman"/>
          <w:sz w:val="28"/>
          <w:szCs w:val="28"/>
          <w:lang w:eastAsia="uk-UA"/>
        </w:rPr>
        <w:lastRenderedPageBreak/>
        <w:t>забезпечення її належного технічного функціонування - технічний адміністратор. </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3A4E1E" w:rsidRPr="001E11DE" w:rsidRDefault="003A4E1E" w:rsidP="00FE6D26">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ІІ. Реєстрація вхідної і вихідної кореспонденції та етапи її руху у ХОАС</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w:t>
      </w:r>
    </w:p>
    <w:p w:rsidR="003A4E1E" w:rsidRPr="001E11DE" w:rsidRDefault="00FE6D26"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2</w:t>
      </w:r>
      <w:r w:rsidR="003A4E1E" w:rsidRPr="001E11DE">
        <w:rPr>
          <w:rFonts w:ascii="Times New Roman" w:eastAsia="Times New Roman" w:hAnsi="Times New Roman" w:cs="Times New Roman"/>
          <w:sz w:val="28"/>
          <w:szCs w:val="28"/>
          <w:lang w:eastAsia="uk-UA"/>
        </w:rPr>
        <w:t>.1. Вхідна кореспонденція, у тому числі процесуальні документи, приймається і опрацьовується працівниками відділу документального забезпечення, яким надано доступ до автоматизованої системи відповідно до їх функціональних обов’язків, і реєструється в автоматизованій системі в день її надходження.</w:t>
      </w:r>
    </w:p>
    <w:p w:rsidR="003A4E1E" w:rsidRPr="001E11DE" w:rsidRDefault="00FE6D26"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2</w:t>
      </w:r>
      <w:r w:rsidR="003A4E1E" w:rsidRPr="001E11DE">
        <w:rPr>
          <w:rFonts w:ascii="Times New Roman" w:eastAsia="Times New Roman" w:hAnsi="Times New Roman" w:cs="Times New Roman"/>
          <w:sz w:val="28"/>
          <w:szCs w:val="28"/>
          <w:lang w:eastAsia="uk-UA"/>
        </w:rPr>
        <w:t>.2. У разі неможливості з об’єктивних причин здійснити реєстрацію вхідної кореспонденції в день її надходження, така кореспонденція реєструється в автоматизованій системі в термін, визначений у розпорядженні керівника апарату суду із зазначенням причин встановлення такого терміну.</w:t>
      </w:r>
    </w:p>
    <w:p w:rsidR="00FE6D26" w:rsidRPr="001E11DE" w:rsidRDefault="00FE6D26" w:rsidP="008C74B8">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2</w:t>
      </w:r>
      <w:r w:rsidR="003A4E1E" w:rsidRPr="001E11DE">
        <w:rPr>
          <w:rFonts w:ascii="Times New Roman" w:eastAsia="Times New Roman" w:hAnsi="Times New Roman" w:cs="Times New Roman"/>
          <w:sz w:val="28"/>
          <w:szCs w:val="28"/>
          <w:lang w:eastAsia="uk-UA"/>
        </w:rPr>
        <w:t xml:space="preserve">.3. На кожний вхідний, у тому числі процесуальний, документ в автоматизованій системі створюється реєстраційна картка, яка містить інформацію щодо реквізитів та руху документа. </w:t>
      </w:r>
    </w:p>
    <w:p w:rsidR="008C74B8" w:rsidRPr="001E11DE" w:rsidRDefault="008C74B8" w:rsidP="008C74B8">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Особливості заповнення реєстраційної картки визначається Інструкцією з діловодства в адміністративних судах України, затвердженої Державною судовою адміністрацією України від 20.08.2019 №814</w:t>
      </w:r>
      <w:r w:rsidR="002F65A8" w:rsidRPr="001E11DE">
        <w:rPr>
          <w:rFonts w:ascii="Times New Roman" w:eastAsia="Times New Roman" w:hAnsi="Times New Roman" w:cs="Times New Roman"/>
          <w:sz w:val="28"/>
          <w:szCs w:val="28"/>
          <w:lang w:eastAsia="uk-UA"/>
        </w:rPr>
        <w:t>.</w:t>
      </w:r>
      <w:r w:rsidRPr="001E11DE">
        <w:rPr>
          <w:rFonts w:ascii="Times New Roman" w:eastAsia="Times New Roman" w:hAnsi="Times New Roman" w:cs="Times New Roman"/>
          <w:b/>
          <w:sz w:val="28"/>
          <w:szCs w:val="28"/>
          <w:lang w:eastAsia="uk-UA"/>
        </w:rPr>
        <w:t xml:space="preserve"> </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До реєстраційної картки може додаватися копія оригіналу паперового документу у вигляді вкладеного цифрового файлу.</w:t>
      </w:r>
    </w:p>
    <w:p w:rsidR="003A4E1E" w:rsidRPr="001E11DE" w:rsidRDefault="00FE6D26"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2</w:t>
      </w:r>
      <w:r w:rsidR="003A4E1E" w:rsidRPr="001E11DE">
        <w:rPr>
          <w:rFonts w:ascii="Times New Roman" w:eastAsia="Times New Roman" w:hAnsi="Times New Roman" w:cs="Times New Roman"/>
          <w:sz w:val="28"/>
          <w:szCs w:val="28"/>
          <w:lang w:eastAsia="uk-UA"/>
        </w:rPr>
        <w:t>.4. Дата реєстрації та вхідний номер документа, що складається з номера за порядком у відповідному році та року реєстрації, формуються автоматизованою системою автоматично.</w:t>
      </w:r>
    </w:p>
    <w:p w:rsidR="003A4E1E" w:rsidRPr="001E11DE" w:rsidRDefault="00FE6D26"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2</w:t>
      </w:r>
      <w:r w:rsidR="003A4E1E" w:rsidRPr="001E11DE">
        <w:rPr>
          <w:rFonts w:ascii="Times New Roman" w:eastAsia="Times New Roman" w:hAnsi="Times New Roman" w:cs="Times New Roman"/>
          <w:sz w:val="28"/>
          <w:szCs w:val="28"/>
          <w:lang w:eastAsia="uk-UA"/>
        </w:rPr>
        <w:t>.5. Кожній судовій справі надається єдиний унікальний номер, який формується автоматизованою системою автоматично в суді першої інстанції та залишається незмінним незалежно від проходження судової справи в інстанціях чи надходження судової справи за підсудністю з іншого суду будь-якої юрисдикції, в тому числі в разі повторного надходження судової справи після її належного оформлення, та який повинен обов'язково вказуватися судами всіх інстанцій в судовому рішенні.</w:t>
      </w:r>
    </w:p>
    <w:p w:rsidR="004F638D" w:rsidRPr="001E11DE" w:rsidRDefault="00FE6D26"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2</w:t>
      </w:r>
      <w:r w:rsidR="003A4E1E" w:rsidRPr="001E11DE">
        <w:rPr>
          <w:rFonts w:ascii="Times New Roman" w:eastAsia="Times New Roman" w:hAnsi="Times New Roman" w:cs="Times New Roman"/>
          <w:sz w:val="28"/>
          <w:szCs w:val="28"/>
          <w:lang w:eastAsia="uk-UA"/>
        </w:rPr>
        <w:t xml:space="preserve">.6. Вихідний номер документа, що підлягає надсиланню, автоматично формується автоматизованою системою відповідно до вимог </w:t>
      </w:r>
      <w:r w:rsidR="004F638D" w:rsidRPr="001E11DE">
        <w:rPr>
          <w:rFonts w:ascii="Times New Roman" w:eastAsia="Times New Roman" w:hAnsi="Times New Roman" w:cs="Times New Roman"/>
          <w:sz w:val="28"/>
          <w:szCs w:val="28"/>
          <w:lang w:eastAsia="uk-UA"/>
        </w:rPr>
        <w:t>Положення про автоматизовану систему документообігу суду, затвердженого Рішенням Ради суддів України від 11.11.2024 №39 та погодженого Наказом Державної судової адміністрації України</w:t>
      </w:r>
      <w:r w:rsidR="00B851A0" w:rsidRPr="001E11DE">
        <w:rPr>
          <w:rFonts w:ascii="Times New Roman" w:eastAsia="Times New Roman" w:hAnsi="Times New Roman" w:cs="Times New Roman"/>
          <w:sz w:val="28"/>
          <w:szCs w:val="28"/>
          <w:lang w:eastAsia="uk-UA"/>
        </w:rPr>
        <w:t xml:space="preserve"> від 29.11.2024 № 529</w:t>
      </w:r>
      <w:r w:rsidR="00080FF7" w:rsidRPr="001E11DE">
        <w:rPr>
          <w:rFonts w:ascii="Times New Roman" w:eastAsia="Times New Roman" w:hAnsi="Times New Roman" w:cs="Times New Roman"/>
          <w:sz w:val="28"/>
          <w:szCs w:val="28"/>
          <w:lang w:eastAsia="uk-UA"/>
        </w:rPr>
        <w:t>.</w:t>
      </w:r>
    </w:p>
    <w:p w:rsidR="003A4E1E" w:rsidRPr="001E11DE" w:rsidRDefault="00024577"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2</w:t>
      </w:r>
      <w:r w:rsidR="003A4E1E" w:rsidRPr="001E11DE">
        <w:rPr>
          <w:rFonts w:ascii="Times New Roman" w:eastAsia="Times New Roman" w:hAnsi="Times New Roman" w:cs="Times New Roman"/>
          <w:sz w:val="28"/>
          <w:szCs w:val="28"/>
          <w:lang w:eastAsia="uk-UA"/>
        </w:rPr>
        <w:t>.7. Внесення змін, видалення реєстраційних даних щодо конкретної судової справи не допускається, крім випадків, зумовлених необхідністю, що підтверджується матеріалами судової справи, виправлення технічних помилок, описок тощо. Зміни та видалення реєстраційних даних фіксуються автоматизованою системою автоматично.</w:t>
      </w:r>
    </w:p>
    <w:p w:rsidR="00024577" w:rsidRPr="001E11DE" w:rsidRDefault="00024577"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6209CD" w:rsidRPr="001E11DE" w:rsidRDefault="00024577" w:rsidP="00024577">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ІІІ Розподіл судових справ та матеріалів між суддями</w:t>
      </w:r>
      <w:r w:rsidR="005B2CEA" w:rsidRPr="001E11DE">
        <w:rPr>
          <w:rFonts w:ascii="Times New Roman" w:eastAsia="Times New Roman" w:hAnsi="Times New Roman" w:cs="Times New Roman"/>
          <w:sz w:val="28"/>
          <w:szCs w:val="28"/>
          <w:lang w:eastAsia="uk-UA"/>
        </w:rPr>
        <w:t xml:space="preserve"> у ХОАС</w:t>
      </w:r>
    </w:p>
    <w:p w:rsidR="00024577" w:rsidRPr="001E11DE" w:rsidRDefault="00024577" w:rsidP="00024577">
      <w:pPr>
        <w:shd w:val="clear" w:color="auto" w:fill="FFFFFF"/>
        <w:spacing w:after="0" w:line="240" w:lineRule="auto"/>
        <w:ind w:firstLine="709"/>
        <w:jc w:val="center"/>
        <w:rPr>
          <w:rFonts w:ascii="Times New Roman" w:eastAsia="Times New Roman" w:hAnsi="Times New Roman" w:cs="Times New Roman"/>
          <w:sz w:val="28"/>
          <w:szCs w:val="28"/>
          <w:lang w:eastAsia="uk-UA"/>
        </w:rPr>
      </w:pPr>
    </w:p>
    <w:p w:rsidR="003A4E1E" w:rsidRPr="001E11DE" w:rsidRDefault="00024577"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3</w:t>
      </w:r>
      <w:r w:rsidR="003A4E1E" w:rsidRPr="001E11DE">
        <w:rPr>
          <w:rFonts w:ascii="Times New Roman" w:eastAsia="Times New Roman" w:hAnsi="Times New Roman" w:cs="Times New Roman"/>
          <w:sz w:val="28"/>
          <w:szCs w:val="28"/>
          <w:lang w:eastAsia="uk-UA"/>
        </w:rPr>
        <w:t xml:space="preserve">.1. Розподіл судових справ у ХОАС здійснюється в день їх реєстрації, на підставі інформації, внесеної до автоматизованої системи, уповноваженою </w:t>
      </w:r>
      <w:r w:rsidR="003A4E1E" w:rsidRPr="001E11DE">
        <w:rPr>
          <w:rFonts w:ascii="Times New Roman" w:eastAsia="Times New Roman" w:hAnsi="Times New Roman" w:cs="Times New Roman"/>
          <w:sz w:val="28"/>
          <w:szCs w:val="28"/>
          <w:lang w:eastAsia="uk-UA"/>
        </w:rPr>
        <w:lastRenderedPageBreak/>
        <w:t>особою апарату суду, відповідальною за здійснення автоматизованого розподілу судових справ.</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Звіт про автоматизований розподіл судових справ щоденно в автоматичному режимі оприлюднюється на сторінці веб-порталу судової влади України.</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Визначення судді або колегії суддів для розгляду конкретної справи здійснюється автоматизованою системою шляхом:</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автоматизованого розподілу судових справ під час реєстрації відповідної судової справи;</w:t>
      </w:r>
    </w:p>
    <w:p w:rsidR="00656362" w:rsidRPr="001E11DE" w:rsidRDefault="00B851A0"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xml:space="preserve">- </w:t>
      </w:r>
      <w:r w:rsidR="00656362" w:rsidRPr="001E11DE">
        <w:rPr>
          <w:rFonts w:ascii="Times New Roman" w:eastAsia="Times New Roman" w:hAnsi="Times New Roman" w:cs="Times New Roman"/>
          <w:sz w:val="28"/>
          <w:szCs w:val="28"/>
          <w:lang w:eastAsia="uk-UA"/>
        </w:rPr>
        <w:t>пакетного автоматизованого розподілу судових справ після реєстрації певної кількості справ;</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розподілу судових справ шляхом передачі судової справи раніше визначеному у судовій справі судді;</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визначення складу суду з метою заміни судді (суддів);</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повторного автоматизованого розподілу судових справ.</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Не розподіляються щодо конкретного судді судові справи, що надійшли:</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за два місяці до закінчення повноважень судді;</w:t>
      </w:r>
    </w:p>
    <w:p w:rsidR="00F074F1" w:rsidRPr="001E11DE" w:rsidRDefault="004F638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b/>
          <w:sz w:val="28"/>
          <w:szCs w:val="28"/>
          <w:lang w:eastAsia="uk-UA"/>
        </w:rPr>
        <w:t xml:space="preserve">- </w:t>
      </w:r>
      <w:r w:rsidR="00F074F1" w:rsidRPr="001E11DE">
        <w:rPr>
          <w:rFonts w:ascii="Times New Roman" w:eastAsia="Times New Roman" w:hAnsi="Times New Roman" w:cs="Times New Roman"/>
          <w:sz w:val="28"/>
          <w:szCs w:val="28"/>
          <w:lang w:eastAsia="uk-UA"/>
        </w:rPr>
        <w:t>за</w:t>
      </w:r>
      <w:r w:rsidR="00024577" w:rsidRPr="001E11DE">
        <w:rPr>
          <w:rFonts w:ascii="Times New Roman" w:eastAsia="Times New Roman" w:hAnsi="Times New Roman" w:cs="Times New Roman"/>
          <w:sz w:val="28"/>
          <w:szCs w:val="28"/>
          <w:lang w:eastAsia="uk-UA"/>
        </w:rPr>
        <w:t xml:space="preserve"> чотирнадцять календарних днів </w:t>
      </w:r>
      <w:r w:rsidR="00F074F1" w:rsidRPr="001E11DE">
        <w:rPr>
          <w:rFonts w:ascii="Times New Roman" w:eastAsia="Times New Roman" w:hAnsi="Times New Roman" w:cs="Times New Roman"/>
          <w:sz w:val="28"/>
          <w:szCs w:val="28"/>
          <w:lang w:eastAsia="uk-UA"/>
        </w:rPr>
        <w:t>до початку відпустки, якщо її тривалість становить не менше чотирнадцяти календарних днів (за наявності наказу голови суду);</w:t>
      </w:r>
    </w:p>
    <w:p w:rsidR="00F074F1" w:rsidRPr="001E11DE" w:rsidRDefault="00024577" w:rsidP="00F074F1">
      <w:pPr>
        <w:shd w:val="clear" w:color="auto" w:fill="FFFFFF"/>
        <w:spacing w:after="0" w:line="240" w:lineRule="auto"/>
        <w:ind w:firstLine="709"/>
        <w:jc w:val="both"/>
        <w:rPr>
          <w:rFonts w:ascii="Times New Roman" w:hAnsi="Times New Roman" w:cs="Times New Roman"/>
          <w:sz w:val="28"/>
          <w:szCs w:val="28"/>
        </w:rPr>
      </w:pPr>
      <w:r w:rsidRPr="001E11DE">
        <w:rPr>
          <w:rFonts w:ascii="Times New Roman" w:hAnsi="Times New Roman" w:cs="Times New Roman"/>
          <w:sz w:val="28"/>
          <w:szCs w:val="28"/>
        </w:rPr>
        <w:t xml:space="preserve">- </w:t>
      </w:r>
      <w:r w:rsidR="00F074F1" w:rsidRPr="001E11DE">
        <w:rPr>
          <w:rFonts w:ascii="Times New Roman" w:hAnsi="Times New Roman" w:cs="Times New Roman"/>
          <w:sz w:val="28"/>
          <w:szCs w:val="28"/>
        </w:rPr>
        <w:t>за один робочий день</w:t>
      </w:r>
      <w:r w:rsidRPr="001E11DE">
        <w:rPr>
          <w:rFonts w:ascii="Times New Roman" w:hAnsi="Times New Roman" w:cs="Times New Roman"/>
          <w:sz w:val="28"/>
          <w:szCs w:val="28"/>
        </w:rPr>
        <w:t xml:space="preserve"> </w:t>
      </w:r>
      <w:r w:rsidR="00F074F1" w:rsidRPr="001E11DE">
        <w:rPr>
          <w:rFonts w:ascii="Times New Roman" w:hAnsi="Times New Roman" w:cs="Times New Roman"/>
          <w:sz w:val="28"/>
          <w:szCs w:val="28"/>
        </w:rPr>
        <w:t>до початку відпустки, якщо її тривалість становить менше п’яти календарних днів (за наявності наказу голови суду);</w:t>
      </w:r>
    </w:p>
    <w:p w:rsidR="004F638D" w:rsidRPr="001E11DE" w:rsidRDefault="00F074F1" w:rsidP="00F074F1">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hAnsi="Times New Roman" w:cs="Times New Roman"/>
          <w:sz w:val="28"/>
          <w:szCs w:val="28"/>
        </w:rPr>
        <w:t>- за три робочих дні</w:t>
      </w:r>
      <w:r w:rsidR="00024577" w:rsidRPr="001E11DE">
        <w:rPr>
          <w:rFonts w:ascii="Times New Roman" w:hAnsi="Times New Roman" w:cs="Times New Roman"/>
          <w:sz w:val="28"/>
          <w:szCs w:val="28"/>
        </w:rPr>
        <w:t xml:space="preserve"> </w:t>
      </w:r>
      <w:r w:rsidRPr="001E11DE">
        <w:rPr>
          <w:rFonts w:ascii="Times New Roman" w:hAnsi="Times New Roman" w:cs="Times New Roman"/>
          <w:sz w:val="28"/>
          <w:szCs w:val="28"/>
        </w:rPr>
        <w:t>до початку відпустки, якщо її тривалість становить від п’яти до тринадцяти календарних днів (за наявності наказу голови суду);</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у період відпустки судді;</w:t>
      </w:r>
    </w:p>
    <w:p w:rsidR="00F074F1" w:rsidRPr="001E11DE" w:rsidRDefault="00F074F1"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xml:space="preserve">- за один робочий день до відрядження (за три робочі дні - якщо тривалість відрядження становить </w:t>
      </w:r>
      <w:r w:rsidR="00C80744" w:rsidRPr="001E11DE">
        <w:rPr>
          <w:rFonts w:ascii="Times New Roman" w:eastAsia="Times New Roman" w:hAnsi="Times New Roman" w:cs="Times New Roman"/>
          <w:sz w:val="28"/>
          <w:szCs w:val="28"/>
          <w:lang w:eastAsia="uk-UA"/>
        </w:rPr>
        <w:t>п’ять і більше</w:t>
      </w:r>
      <w:r w:rsidRPr="001E11DE">
        <w:rPr>
          <w:rFonts w:ascii="Times New Roman" w:eastAsia="Times New Roman" w:hAnsi="Times New Roman" w:cs="Times New Roman"/>
          <w:sz w:val="28"/>
          <w:szCs w:val="28"/>
          <w:lang w:eastAsia="uk-UA"/>
        </w:rPr>
        <w:t xml:space="preserve"> календарних днів) та в дні перебування судді у відрядженні (за наявності наказу голови суду);</w:t>
      </w:r>
    </w:p>
    <w:p w:rsidR="00783CB1" w:rsidRPr="001E11DE" w:rsidRDefault="003A4E1E" w:rsidP="001E11DE">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під час тимчасової непрацездатності судді;</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за один робочий день до направлення судді на навчання, підвищення кваліфікації, для участі у семінарських заняттях, діяльності орган</w:t>
      </w:r>
      <w:r w:rsidR="00B851A0" w:rsidRPr="001E11DE">
        <w:rPr>
          <w:rFonts w:ascii="Times New Roman" w:eastAsia="Times New Roman" w:hAnsi="Times New Roman" w:cs="Times New Roman"/>
          <w:sz w:val="28"/>
          <w:szCs w:val="28"/>
          <w:lang w:eastAsia="uk-UA"/>
        </w:rPr>
        <w:t xml:space="preserve">ів суддівського самоврядування </w:t>
      </w:r>
      <w:r w:rsidRPr="001E11DE">
        <w:rPr>
          <w:rFonts w:ascii="Times New Roman" w:eastAsia="Times New Roman" w:hAnsi="Times New Roman" w:cs="Times New Roman"/>
          <w:sz w:val="28"/>
          <w:szCs w:val="28"/>
          <w:lang w:eastAsia="uk-UA"/>
        </w:rPr>
        <w:t>без відбуття у відрядження</w:t>
      </w:r>
      <w:r w:rsidR="001E5D9D" w:rsidRPr="001E11DE">
        <w:rPr>
          <w:rFonts w:ascii="Times New Roman" w:eastAsia="Times New Roman" w:hAnsi="Times New Roman" w:cs="Times New Roman"/>
          <w:sz w:val="28"/>
          <w:szCs w:val="28"/>
          <w:lang w:eastAsia="uk-UA"/>
        </w:rPr>
        <w:t xml:space="preserve"> (за три робочі дні - якщо тривалість навчання, підвищення кваліфікації, участі у семінарських заняттях, діяльності в органах суддівського самоврядування становить п’ять і більше календарних днів)</w:t>
      </w:r>
      <w:r w:rsidR="001E11DE">
        <w:rPr>
          <w:rFonts w:ascii="Times New Roman" w:eastAsia="Times New Roman" w:hAnsi="Times New Roman" w:cs="Times New Roman"/>
          <w:b/>
          <w:sz w:val="28"/>
          <w:szCs w:val="28"/>
          <w:lang w:eastAsia="uk-UA"/>
        </w:rPr>
        <w:t xml:space="preserve"> </w:t>
      </w:r>
      <w:r w:rsidRPr="001E11DE">
        <w:rPr>
          <w:rFonts w:ascii="Times New Roman" w:eastAsia="Times New Roman" w:hAnsi="Times New Roman" w:cs="Times New Roman"/>
          <w:sz w:val="28"/>
          <w:szCs w:val="28"/>
          <w:lang w:eastAsia="uk-UA"/>
        </w:rPr>
        <w:t>(за наявності наказу голови суду);</w:t>
      </w:r>
    </w:p>
    <w:p w:rsidR="00F074F1" w:rsidRPr="001E11DE" w:rsidRDefault="00F074F1"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hAnsi="Times New Roman" w:cs="Times New Roman"/>
          <w:sz w:val="28"/>
          <w:szCs w:val="28"/>
        </w:rPr>
        <w:t xml:space="preserve">- у дні перебування судді на навчанні, підвищенні кваліфікації, участі у семінарських заняттях, діяльності органів суддівського самоврядування тощо без відбуття у відрядження (за наявності наказу голови суду); </w:t>
      </w:r>
    </w:p>
    <w:p w:rsidR="00F074F1" w:rsidRPr="001E11DE" w:rsidRDefault="00F074F1" w:rsidP="00F074F1">
      <w:pPr>
        <w:shd w:val="clear" w:color="auto" w:fill="FFFFFF"/>
        <w:spacing w:after="0"/>
        <w:ind w:firstLine="708"/>
        <w:jc w:val="both"/>
        <w:rPr>
          <w:rFonts w:ascii="Times New Roman" w:hAnsi="Times New Roman" w:cs="Times New Roman"/>
          <w:sz w:val="28"/>
          <w:szCs w:val="28"/>
        </w:rPr>
      </w:pPr>
      <w:r w:rsidRPr="001E11DE">
        <w:rPr>
          <w:rFonts w:ascii="Times New Roman" w:hAnsi="Times New Roman" w:cs="Times New Roman"/>
          <w:sz w:val="28"/>
          <w:szCs w:val="28"/>
        </w:rPr>
        <w:t>- у разі призначення судді членом Вищої кваліфікаційної комісії суддів України, Вищої ради правосуддя</w:t>
      </w:r>
      <w:r w:rsidR="00024577" w:rsidRPr="001E11DE">
        <w:rPr>
          <w:rFonts w:ascii="Times New Roman" w:hAnsi="Times New Roman" w:cs="Times New Roman"/>
          <w:sz w:val="28"/>
          <w:szCs w:val="28"/>
        </w:rPr>
        <w:t xml:space="preserve"> </w:t>
      </w:r>
      <w:r w:rsidRPr="001E11DE">
        <w:rPr>
          <w:rFonts w:ascii="Times New Roman" w:hAnsi="Times New Roman" w:cs="Times New Roman"/>
          <w:sz w:val="28"/>
          <w:szCs w:val="28"/>
        </w:rPr>
        <w:t xml:space="preserve">- з моменту прийняття рішення про призначення/обрання; </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в інших передбачених законом випадках, у яких суддя не може здійснювати правосуддя або брати участь у розгляді судових справ.</w:t>
      </w:r>
    </w:p>
    <w:p w:rsidR="0058456B" w:rsidRPr="001E11DE" w:rsidRDefault="0058456B"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xml:space="preserve">При розрахунку коефіцієнту навантаження судді при автоматизованому розподілі судової справи не враховуються дні перебування у відпустці, відрядженні, тимчасової непрацездатності, навчання, підвищення кваліфікації, </w:t>
      </w:r>
      <w:r w:rsidRPr="001E11DE">
        <w:rPr>
          <w:rFonts w:ascii="Times New Roman" w:eastAsia="Times New Roman" w:hAnsi="Times New Roman" w:cs="Times New Roman"/>
          <w:sz w:val="28"/>
          <w:szCs w:val="28"/>
          <w:lang w:eastAsia="uk-UA"/>
        </w:rPr>
        <w:lastRenderedPageBreak/>
        <w:t>участі у семінарських заняттях, діяльності органів суддівського самоврядування без відбуття у відрядження.</w:t>
      </w:r>
    </w:p>
    <w:p w:rsidR="003A4E1E" w:rsidRPr="001E11DE" w:rsidRDefault="0058456B"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3</w:t>
      </w:r>
      <w:r w:rsidR="00A26F3C" w:rsidRPr="001E11DE">
        <w:rPr>
          <w:rFonts w:ascii="Times New Roman" w:eastAsia="Times New Roman" w:hAnsi="Times New Roman" w:cs="Times New Roman"/>
          <w:sz w:val="28"/>
          <w:szCs w:val="28"/>
          <w:lang w:eastAsia="uk-UA"/>
        </w:rPr>
        <w:t>.2</w:t>
      </w:r>
      <w:r w:rsidR="003A4E1E" w:rsidRPr="001E11DE">
        <w:rPr>
          <w:rFonts w:ascii="Times New Roman" w:eastAsia="Times New Roman" w:hAnsi="Times New Roman" w:cs="Times New Roman"/>
          <w:sz w:val="28"/>
          <w:szCs w:val="28"/>
          <w:lang w:eastAsia="uk-UA"/>
        </w:rPr>
        <w:t>. Спеціалізація суддів з розгляду конкретних категорій справ адміністративної юрисдикції у ХОАС не запроваджується.</w:t>
      </w:r>
    </w:p>
    <w:p w:rsidR="003A4E1E" w:rsidRPr="001E11DE" w:rsidRDefault="0058456B"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3</w:t>
      </w:r>
      <w:r w:rsidR="00A26F3C" w:rsidRPr="001E11DE">
        <w:rPr>
          <w:rFonts w:ascii="Times New Roman" w:eastAsia="Times New Roman" w:hAnsi="Times New Roman" w:cs="Times New Roman"/>
          <w:sz w:val="28"/>
          <w:szCs w:val="28"/>
          <w:lang w:eastAsia="uk-UA"/>
        </w:rPr>
        <w:t>.3</w:t>
      </w:r>
      <w:r w:rsidR="003A4E1E" w:rsidRPr="001E11DE">
        <w:rPr>
          <w:rFonts w:ascii="Times New Roman" w:eastAsia="Times New Roman" w:hAnsi="Times New Roman" w:cs="Times New Roman"/>
          <w:sz w:val="28"/>
          <w:szCs w:val="28"/>
          <w:lang w:eastAsia="uk-UA"/>
        </w:rPr>
        <w:t>.   Автоматизований розподіл судових справ здійснюється в автоматизованій системі за такими правилами:</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із загального списку суддів визначаються судді, які мають повноваження щодо розгляду судової справи на момент автоматизованого розподілу;</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для суддів, які мають повноваження щодо розгляду судової справи на момент автоматизованого розподілу, здійснюється розрахунок коефіцієнтів навантаження;</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із числа суддів, які мають повноваження щодо розгляду судової справи на момент автоматизованого розподілу з урахуванням визначених автоматизованою системою коефіцієнтів навантаження здійснюється визначення судді для розгляду конкретної судової справи за принципом випадковості.</w:t>
      </w:r>
    </w:p>
    <w:p w:rsidR="003A4E1E" w:rsidRPr="001E11DE" w:rsidRDefault="0058456B"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3</w:t>
      </w:r>
      <w:r w:rsidR="00A26F3C" w:rsidRPr="001E11DE">
        <w:rPr>
          <w:rFonts w:ascii="Times New Roman" w:eastAsia="Times New Roman" w:hAnsi="Times New Roman" w:cs="Times New Roman"/>
          <w:sz w:val="28"/>
          <w:szCs w:val="28"/>
          <w:lang w:eastAsia="uk-UA"/>
        </w:rPr>
        <w:t>.4</w:t>
      </w:r>
      <w:r w:rsidR="003A4E1E" w:rsidRPr="001E11DE">
        <w:rPr>
          <w:rFonts w:ascii="Times New Roman" w:eastAsia="Times New Roman" w:hAnsi="Times New Roman" w:cs="Times New Roman"/>
          <w:sz w:val="28"/>
          <w:szCs w:val="28"/>
          <w:lang w:eastAsia="uk-UA"/>
        </w:rPr>
        <w:t>.   Визначення суддів, які мають повноваження щодо розгляду судової справи на момент автоматизованого розподілу, здійснюється згідно з вимогами підпункту 2.3.3 пункту 2.3 Положення про автоматизовану систему документообігу суду.</w:t>
      </w:r>
    </w:p>
    <w:p w:rsidR="003A4E1E" w:rsidRPr="001E11DE" w:rsidRDefault="0058456B"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3</w:t>
      </w:r>
      <w:r w:rsidR="00A26F3C" w:rsidRPr="001E11DE">
        <w:rPr>
          <w:rFonts w:ascii="Times New Roman" w:eastAsia="Times New Roman" w:hAnsi="Times New Roman" w:cs="Times New Roman"/>
          <w:sz w:val="28"/>
          <w:szCs w:val="28"/>
          <w:lang w:eastAsia="uk-UA"/>
        </w:rPr>
        <w:t>.5</w:t>
      </w:r>
      <w:r w:rsidR="003A4E1E" w:rsidRPr="001E11DE">
        <w:rPr>
          <w:rFonts w:ascii="Times New Roman" w:eastAsia="Times New Roman" w:hAnsi="Times New Roman" w:cs="Times New Roman"/>
          <w:sz w:val="28"/>
          <w:szCs w:val="28"/>
          <w:lang w:eastAsia="uk-UA"/>
        </w:rPr>
        <w:t>.  Обрання судді за випадковим числом здійснюється відповідно до коефіцієнту навантаження судді на момент автоматизованого розподілу судової справи.</w:t>
      </w:r>
    </w:p>
    <w:p w:rsidR="006209CD" w:rsidRPr="001E11DE" w:rsidRDefault="0058456B"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3</w:t>
      </w:r>
      <w:r w:rsidR="00A26F3C" w:rsidRPr="001E11DE">
        <w:rPr>
          <w:rFonts w:ascii="Times New Roman" w:eastAsia="Times New Roman" w:hAnsi="Times New Roman" w:cs="Times New Roman"/>
          <w:sz w:val="28"/>
          <w:szCs w:val="28"/>
          <w:lang w:eastAsia="uk-UA"/>
        </w:rPr>
        <w:t>.6</w:t>
      </w:r>
      <w:r w:rsidR="006209CD" w:rsidRPr="001E11DE">
        <w:rPr>
          <w:rFonts w:ascii="Times New Roman" w:eastAsia="Times New Roman" w:hAnsi="Times New Roman" w:cs="Times New Roman"/>
          <w:sz w:val="28"/>
          <w:szCs w:val="28"/>
          <w:lang w:eastAsia="uk-UA"/>
        </w:rPr>
        <w:t>. У Хмельницькому окружному адміністративному суді встановлюються наступні коефіцієнти, які враховуються під час автоматизованого розподілу справ:</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xml:space="preserve"> коефіцієнт складності категорій судових справ - “ 1” для всіх справ.</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У випадках виконання суддями іншої роботи, не пов'язаної із здійсненням правосуддя розподіл судових справ визначається відповідно до наступних коефіцієнтів:</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голова суду - “75%”,</w:t>
      </w:r>
    </w:p>
    <w:p w:rsidR="006209CD" w:rsidRPr="001E11DE" w:rsidRDefault="00A2716B"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заступник голови суду - “100</w:t>
      </w:r>
      <w:r w:rsidR="006209CD" w:rsidRPr="001E11DE">
        <w:rPr>
          <w:rFonts w:ascii="Times New Roman" w:eastAsia="Times New Roman" w:hAnsi="Times New Roman" w:cs="Times New Roman"/>
          <w:sz w:val="28"/>
          <w:szCs w:val="28"/>
          <w:lang w:eastAsia="uk-UA"/>
        </w:rPr>
        <w:t>%”,</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член Ради суддів України - “75%”,</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суддя</w:t>
      </w:r>
      <w:r w:rsidR="00906C0B" w:rsidRPr="001E11DE">
        <w:rPr>
          <w:rFonts w:ascii="Times New Roman" w:eastAsia="Times New Roman" w:hAnsi="Times New Roman" w:cs="Times New Roman"/>
          <w:sz w:val="28"/>
          <w:szCs w:val="28"/>
          <w:lang w:eastAsia="uk-UA"/>
        </w:rPr>
        <w:t>-спікер – “100</w:t>
      </w:r>
      <w:r w:rsidRPr="001E11DE">
        <w:rPr>
          <w:rFonts w:ascii="Times New Roman" w:eastAsia="Times New Roman" w:hAnsi="Times New Roman" w:cs="Times New Roman"/>
          <w:sz w:val="28"/>
          <w:szCs w:val="28"/>
          <w:lang w:eastAsia="uk-UA"/>
        </w:rPr>
        <w:t>%”,</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здійснення науково-викладацької діяльності в Національній школі суддів України - “100%” (під час здійснення відповідних повноважень на підставі наказу Голови суду),</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участь у спеціальній підготовці кандидата на посаду судді, підготовці суддів та працівників апаратів судів - “100%” (під час здійснення відповідних повноважень на підставі наказу Голови суду),</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узагальнення судової практики, аналізи ст</w:t>
      </w:r>
      <w:r w:rsidR="00A2716B" w:rsidRPr="001E11DE">
        <w:rPr>
          <w:rFonts w:ascii="Times New Roman" w:eastAsia="Times New Roman" w:hAnsi="Times New Roman" w:cs="Times New Roman"/>
          <w:sz w:val="28"/>
          <w:szCs w:val="28"/>
          <w:lang w:eastAsia="uk-UA"/>
        </w:rPr>
        <w:t>ану здійснення судочинства - “100</w:t>
      </w:r>
      <w:r w:rsidRPr="001E11DE">
        <w:rPr>
          <w:rFonts w:ascii="Times New Roman" w:eastAsia="Times New Roman" w:hAnsi="Times New Roman" w:cs="Times New Roman"/>
          <w:sz w:val="28"/>
          <w:szCs w:val="28"/>
          <w:lang w:eastAsia="uk-UA"/>
        </w:rPr>
        <w:t>%” (під час здійснення відповідних повноважень на підставі наказу Голови суду).</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Коефіцієнт, що враховує форму участі судді в розгляді судової справи: Головуючий суддя -</w:t>
      </w:r>
      <w:r w:rsidR="00F467FC" w:rsidRPr="001E11DE">
        <w:rPr>
          <w:rFonts w:ascii="Times New Roman" w:eastAsia="Times New Roman" w:hAnsi="Times New Roman" w:cs="Times New Roman"/>
          <w:sz w:val="28"/>
          <w:szCs w:val="28"/>
          <w:lang w:eastAsia="uk-UA"/>
        </w:rPr>
        <w:t xml:space="preserve"> “1”, суддя член колегії – “0,5</w:t>
      </w:r>
      <w:r w:rsidRPr="001E11DE">
        <w:rPr>
          <w:rFonts w:ascii="Times New Roman" w:eastAsia="Times New Roman" w:hAnsi="Times New Roman" w:cs="Times New Roman"/>
          <w:sz w:val="28"/>
          <w:szCs w:val="28"/>
          <w:lang w:eastAsia="uk-UA"/>
        </w:rPr>
        <w:t>%”.</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xml:space="preserve">Вирівнювання навантаження на суддів: ймовірність розподілу справи на того суддю, який має найбільший інтервал - “50%”. </w:t>
      </w:r>
    </w:p>
    <w:p w:rsidR="00CD1BD7" w:rsidRPr="001E11DE" w:rsidRDefault="0058456B" w:rsidP="00CD1BD7">
      <w:pPr>
        <w:spacing w:after="0" w:line="240" w:lineRule="auto"/>
        <w:ind w:firstLine="709"/>
        <w:jc w:val="both"/>
        <w:rPr>
          <w:rFonts w:ascii="Times New Roman" w:hAnsi="Times New Roman" w:cs="Times New Roman"/>
          <w:sz w:val="28"/>
          <w:szCs w:val="28"/>
        </w:rPr>
      </w:pPr>
      <w:r w:rsidRPr="001E11DE">
        <w:rPr>
          <w:rFonts w:ascii="Times New Roman" w:eastAsia="Times New Roman" w:hAnsi="Times New Roman" w:cs="Times New Roman"/>
          <w:sz w:val="28"/>
          <w:szCs w:val="28"/>
          <w:lang w:eastAsia="uk-UA"/>
        </w:rPr>
        <w:lastRenderedPageBreak/>
        <w:t>3</w:t>
      </w:r>
      <w:r w:rsidR="00A26F3C" w:rsidRPr="001E11DE">
        <w:rPr>
          <w:rFonts w:ascii="Times New Roman" w:eastAsia="Times New Roman" w:hAnsi="Times New Roman" w:cs="Times New Roman"/>
          <w:sz w:val="28"/>
          <w:szCs w:val="28"/>
          <w:lang w:eastAsia="uk-UA"/>
        </w:rPr>
        <w:t>.7</w:t>
      </w:r>
      <w:r w:rsidR="003A4E1E" w:rsidRPr="001E11DE">
        <w:rPr>
          <w:rFonts w:ascii="Times New Roman" w:eastAsia="Times New Roman" w:hAnsi="Times New Roman" w:cs="Times New Roman"/>
          <w:sz w:val="28"/>
          <w:szCs w:val="28"/>
          <w:lang w:eastAsia="uk-UA"/>
        </w:rPr>
        <w:t xml:space="preserve">. </w:t>
      </w:r>
      <w:r w:rsidR="00CD1BD7" w:rsidRPr="001E11DE">
        <w:rPr>
          <w:rFonts w:ascii="Times New Roman" w:hAnsi="Times New Roman" w:cs="Times New Roman"/>
          <w:sz w:val="28"/>
          <w:szCs w:val="28"/>
        </w:rPr>
        <w:t>До стандартного переліку документів, що враховуються для підрахунку навантаження судді, належать:</w:t>
      </w:r>
    </w:p>
    <w:p w:rsidR="00CD1BD7" w:rsidRPr="001E11DE" w:rsidRDefault="00CD1BD7" w:rsidP="00CD1BD7">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 xml:space="preserve">заява про забезпечення доказів; </w:t>
      </w:r>
    </w:p>
    <w:p w:rsidR="00CD1BD7" w:rsidRPr="001E11DE" w:rsidRDefault="00CD1BD7" w:rsidP="00CD1BD7">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про скасування заходів реагування;</w:t>
      </w:r>
    </w:p>
    <w:p w:rsidR="00CD1BD7" w:rsidRPr="001E11DE" w:rsidRDefault="00CD1BD7" w:rsidP="00CD1BD7">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про забезпечення позову;</w:t>
      </w:r>
    </w:p>
    <w:p w:rsidR="00CD1BD7" w:rsidRPr="001E11DE" w:rsidRDefault="00CD1BD7" w:rsidP="00CD1BD7">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про заміну заходів забезпечення позову;</w:t>
      </w:r>
    </w:p>
    <w:p w:rsidR="00CD1BD7" w:rsidRPr="001E11DE" w:rsidRDefault="00CD1BD7" w:rsidP="00CD1BD7">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про скасування заходів забезпечення позову;</w:t>
      </w:r>
    </w:p>
    <w:p w:rsidR="00CD1BD7" w:rsidRPr="001E11DE" w:rsidRDefault="00CD1BD7" w:rsidP="00CD1BD7">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у порядку виконання судових рішень;</w:t>
      </w:r>
    </w:p>
    <w:p w:rsidR="00CD1BD7" w:rsidRPr="001E11DE" w:rsidRDefault="00CD1BD7" w:rsidP="00CD1BD7">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звернення органів доходів і зборів;</w:t>
      </w:r>
    </w:p>
    <w:p w:rsidR="00CD1BD7" w:rsidRPr="001E11DE" w:rsidRDefault="00CD1BD7" w:rsidP="00CD1BD7">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звернення Служби безпеки України;</w:t>
      </w:r>
    </w:p>
    <w:p w:rsidR="00CD1BD7" w:rsidRPr="001E11DE" w:rsidRDefault="00CD1BD7" w:rsidP="00CD1BD7">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заява про забезпечення доказів до подання позовної заяви;</w:t>
      </w:r>
    </w:p>
    <w:p w:rsidR="00A2716B" w:rsidRPr="001E11DE" w:rsidRDefault="00CD1BD7" w:rsidP="00A2716B">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заява про забезпечення позову до подання позовної заяви;</w:t>
      </w:r>
    </w:p>
    <w:p w:rsidR="00CD1BD7" w:rsidRPr="001E11DE" w:rsidRDefault="0058456B" w:rsidP="00A2716B">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 xml:space="preserve">зустрічний позов; </w:t>
      </w:r>
    </w:p>
    <w:p w:rsidR="00CD1BD7" w:rsidRPr="001E11DE" w:rsidRDefault="0058456B" w:rsidP="00F2108D">
      <w:pPr>
        <w:pStyle w:val="a6"/>
        <w:numPr>
          <w:ilvl w:val="0"/>
          <w:numId w:val="2"/>
        </w:numPr>
        <w:shd w:val="clear" w:color="auto" w:fill="FFFFFF"/>
        <w:tabs>
          <w:tab w:val="left" w:pos="1134"/>
        </w:tabs>
        <w:spacing w:before="0" w:beforeAutospacing="0" w:after="0" w:afterAutospacing="0"/>
        <w:ind w:left="0" w:firstLine="709"/>
        <w:contextualSpacing/>
        <w:jc w:val="both"/>
        <w:rPr>
          <w:sz w:val="28"/>
          <w:szCs w:val="28"/>
        </w:rPr>
      </w:pPr>
      <w:r w:rsidRPr="001E11DE">
        <w:rPr>
          <w:sz w:val="28"/>
          <w:szCs w:val="28"/>
        </w:rPr>
        <w:t>про роз’яснення судового рішення.</w:t>
      </w:r>
    </w:p>
    <w:p w:rsidR="003A4E1E" w:rsidRPr="001E11DE" w:rsidRDefault="0058456B"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3</w:t>
      </w:r>
      <w:r w:rsidR="00CD1BD7" w:rsidRPr="001E11DE">
        <w:rPr>
          <w:rFonts w:ascii="Times New Roman" w:eastAsia="Times New Roman" w:hAnsi="Times New Roman" w:cs="Times New Roman"/>
          <w:sz w:val="28"/>
          <w:szCs w:val="28"/>
          <w:lang w:eastAsia="uk-UA"/>
        </w:rPr>
        <w:t xml:space="preserve">.8. </w:t>
      </w:r>
      <w:r w:rsidR="003A4E1E" w:rsidRPr="001E11DE">
        <w:rPr>
          <w:rFonts w:ascii="Times New Roman" w:eastAsia="Times New Roman" w:hAnsi="Times New Roman" w:cs="Times New Roman"/>
          <w:sz w:val="28"/>
          <w:szCs w:val="28"/>
          <w:lang w:eastAsia="uk-UA"/>
        </w:rPr>
        <w:t>У випадках знеструмлення електромережі суду, виходу з ладу обладнання або комп'ютерних програм та/або настання інших обставин, які унеможливлюють функціонування автоматизованої системи, автоматизований розподіл судових справ між суддями здійснюється невідкладно після налагодження роботи автоматизованої системи або на наступний робочий день після усунення виявлених недоліків.</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У разі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 що триває понад п’ять робочих днів, розподіл судових справ, які за законом мають розглядатися невідкладно з метою недопущення порушення конституційних прав громадян (судові справи пов’язані з виборчим процесом, судові справи про встановлення або усунення обмежень щодо реалізації права на мирні зібрання,  судові справи за зверненням Служби безпеки України щодо накладення арешту на активи, що пов'язані з фінансуванням тероризму та стосуються фінансових операцій, зупинених відповідно до рішення, прийнятого на підставі резолюцій Ради Безпеки ООН, зняття арешту з таких активів та надання доступу до них ), здійснюється у наступному порядку:</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відділ документального забезпечення негайно реєструє матеріали позову із обов’язковим зазначенням  дати та часу отримання матеріалів, назви сторін, предмет спору у відповідному журналі;</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негайно повідомляє голову суду та керівника апарату суду про надходження матеріалів позову.</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Для проведення жеребкування відділ документального забезпечення складає список суддів, які фактично мають право здійснювати правосуддя та обліковуються в табелі обліку робочого часу як працюючі. До такого списку в алфавітному порядку включаються судді із зазначенням порядкового номера кожного з них, прізвища, ім’я, по батькові.</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Голова суду завчасно доводить до відома всіх суддів, які беруть участь у жеребкуванні, щодо часу та місця проведення жеребкування.</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Жеребкування проводиться в приміщенні суду по кожному адміністративному позову окремо.</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lastRenderedPageBreak/>
        <w:t>Жеребкування проводиться за допомогою скриньки з використанням однакових за розміром та кольором карток (далі - жеребки), з нанесенням на кожній одного з порядкових номерів згідно зі списком суддів, та однакових за розміром та кольором конвертів, у які вкладаються такі жеребки.</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Необхідна кількість жеребків повинна дорівнювати кількості суддів у вище вказаному списку суддів.</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Конверти із жеребками поміщаються у скриньку та перемішуються. Після виконання вказаних дій, голова суду в присутності суддів, які прибули на проведення жеребкування, та керівника апарату суду дістає із скриньки конверт із жеребком, розкриває його, демонструючи та оголошуючи нанесений на ньому порядковий номер.</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Вказаний номер визначає відповідного суддю - головуючого по даній справі згідно з порядковим номером вище вказаному списку суддів.</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Після оголошення прізвища, ім’я, по-батькові судді дана інформація відображається в акті, що містить інформацію про порядковий номер позову, назви сторін, прізвища, ім’я, по-батькові судді, якому розподілена справа. Даний акт підписується головою суду, суддями, які були присутні під час жеребкування.</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В подальшому, після підписання акту, матеріали позову передаються відповідному судді для подальшого розгляду.</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У випадку необхідності визначення складу колегії суддів проводиться повторне жеребкування.</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xml:space="preserve">При здійсненні жеребкування в порядку черговості розподілу справ протягом одного робочого дня виключаються із числа головуючих судді, яким вже було </w:t>
      </w:r>
      <w:proofErr w:type="spellStart"/>
      <w:r w:rsidRPr="001E11DE">
        <w:rPr>
          <w:rFonts w:ascii="Times New Roman" w:eastAsia="Times New Roman" w:hAnsi="Times New Roman" w:cs="Times New Roman"/>
          <w:sz w:val="28"/>
          <w:szCs w:val="28"/>
          <w:lang w:eastAsia="uk-UA"/>
        </w:rPr>
        <w:t>розподілено</w:t>
      </w:r>
      <w:proofErr w:type="spellEnd"/>
      <w:r w:rsidRPr="001E11DE">
        <w:rPr>
          <w:rFonts w:ascii="Times New Roman" w:eastAsia="Times New Roman" w:hAnsi="Times New Roman" w:cs="Times New Roman"/>
          <w:sz w:val="28"/>
          <w:szCs w:val="28"/>
          <w:lang w:eastAsia="uk-UA"/>
        </w:rPr>
        <w:t xml:space="preserve"> справу.</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В разі відсутності необхідної кількості визначення головуючих суддів по справі, які беруть участь у жеребкуванні, процедура розподілу адміністративних позовів (справ) починається з початку із врахуванням всієї кількості суддів, які  фактично мають право здійснювати правосуддя та обліковуються в табелі обліку робочого часу як працюючі.</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Зазначений Порядок розподілу справ застосовується також у випадку знеструмлення електромережі суду, виходу з ладу сервера автоматизованої системи та інші умови, що впливають на безперебійність та функціонування автоматизованої системи, що триває понад п’ять робочих днів.</w:t>
      </w:r>
    </w:p>
    <w:p w:rsidR="003A4E1E" w:rsidRPr="001E11DE" w:rsidRDefault="00CD1BD7"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w:t>
      </w:r>
      <w:r w:rsidR="0058456B" w:rsidRPr="001E11DE">
        <w:rPr>
          <w:rFonts w:ascii="Times New Roman" w:eastAsia="Times New Roman" w:hAnsi="Times New Roman" w:cs="Times New Roman"/>
          <w:sz w:val="28"/>
          <w:szCs w:val="28"/>
          <w:lang w:eastAsia="uk-UA"/>
        </w:rPr>
        <w:t>3</w:t>
      </w:r>
      <w:r w:rsidRPr="001E11DE">
        <w:rPr>
          <w:rFonts w:ascii="Times New Roman" w:eastAsia="Times New Roman" w:hAnsi="Times New Roman" w:cs="Times New Roman"/>
          <w:sz w:val="28"/>
          <w:szCs w:val="28"/>
          <w:lang w:eastAsia="uk-UA"/>
        </w:rPr>
        <w:t>.9</w:t>
      </w:r>
      <w:r w:rsidR="003A4E1E" w:rsidRPr="001E11DE">
        <w:rPr>
          <w:rFonts w:ascii="Times New Roman" w:eastAsia="Times New Roman" w:hAnsi="Times New Roman" w:cs="Times New Roman"/>
          <w:sz w:val="28"/>
          <w:szCs w:val="28"/>
          <w:lang w:eastAsia="uk-UA"/>
        </w:rPr>
        <w:t>. Розподіл справ, які відповідно до законодавства підлягають реєстрації та/або розгляду в неробочі дні, здійснюється між усіма суддями, які мають повноваження, без врахування суддів, які на момент розподілу таких справ відсутні з поважних причин (лікарняний, відпустка, відрядження тощо) за принципом випадковості.</w:t>
      </w:r>
    </w:p>
    <w:p w:rsidR="00D10428" w:rsidRPr="001E11DE" w:rsidRDefault="0058456B" w:rsidP="00D10428">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3</w:t>
      </w:r>
      <w:r w:rsidR="00D10428" w:rsidRPr="001E11DE">
        <w:rPr>
          <w:rFonts w:ascii="Times New Roman" w:eastAsia="Times New Roman" w:hAnsi="Times New Roman" w:cs="Times New Roman"/>
          <w:sz w:val="28"/>
          <w:szCs w:val="28"/>
          <w:lang w:eastAsia="uk-UA"/>
        </w:rPr>
        <w:t>.10. Справа, якщо в справі було декілька перепризначень, враховується у навантаження тільки останньому судді (колегії суддів).</w:t>
      </w:r>
    </w:p>
    <w:p w:rsidR="00F467FC" w:rsidRDefault="0058456B" w:rsidP="00D10428">
      <w:pPr>
        <w:shd w:val="clear" w:color="auto" w:fill="FFFFFF"/>
        <w:spacing w:after="0" w:line="240" w:lineRule="auto"/>
        <w:ind w:firstLine="709"/>
        <w:jc w:val="both"/>
        <w:rPr>
          <w:rFonts w:ascii="Times New Roman" w:hAnsi="Times New Roman" w:cs="Times New Roman"/>
          <w:sz w:val="28"/>
          <w:szCs w:val="28"/>
          <w:shd w:val="clear" w:color="auto" w:fill="FFFFFF"/>
        </w:rPr>
      </w:pPr>
      <w:r w:rsidRPr="001E11DE">
        <w:rPr>
          <w:rFonts w:ascii="Times New Roman" w:eastAsia="Times New Roman" w:hAnsi="Times New Roman" w:cs="Times New Roman"/>
          <w:sz w:val="28"/>
          <w:szCs w:val="28"/>
          <w:lang w:eastAsia="uk-UA"/>
        </w:rPr>
        <w:t>3</w:t>
      </w:r>
      <w:r w:rsidR="00F467FC" w:rsidRPr="001E11DE">
        <w:rPr>
          <w:rFonts w:ascii="Times New Roman" w:eastAsia="Times New Roman" w:hAnsi="Times New Roman" w:cs="Times New Roman"/>
          <w:sz w:val="28"/>
          <w:szCs w:val="28"/>
          <w:lang w:eastAsia="uk-UA"/>
        </w:rPr>
        <w:t>.11.</w:t>
      </w:r>
      <w:r w:rsidR="00F467FC" w:rsidRPr="001E11DE">
        <w:rPr>
          <w:rFonts w:ascii="Times New Roman" w:hAnsi="Times New Roman" w:cs="Times New Roman"/>
          <w:sz w:val="28"/>
          <w:szCs w:val="28"/>
        </w:rPr>
        <w:t xml:space="preserve"> У разі </w:t>
      </w:r>
      <w:r w:rsidR="00F467FC" w:rsidRPr="001E11DE">
        <w:rPr>
          <w:rFonts w:ascii="Times New Roman" w:hAnsi="Times New Roman" w:cs="Times New Roman"/>
          <w:sz w:val="28"/>
          <w:szCs w:val="28"/>
          <w:shd w:val="clear" w:color="auto" w:fill="FFFFFF"/>
        </w:rPr>
        <w:t>відсутності у зв’язку з тимчасовою непрацездатністю головуючого судді визначеного в справі за зверненнями податкових та митних органів в порядку статті 283 Кодексу адміністративного судочинства України, така справа підлягає повторному автоматизованому розподілу у перший день тимчасової непрацездатності судді.</w:t>
      </w:r>
    </w:p>
    <w:p w:rsidR="00395310" w:rsidRPr="001E11DE" w:rsidRDefault="00395310" w:rsidP="00D10428">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395310">
        <w:rPr>
          <w:rFonts w:ascii="Times New Roman" w:eastAsia="Times New Roman" w:hAnsi="Times New Roman" w:cs="Times New Roman"/>
          <w:sz w:val="28"/>
          <w:szCs w:val="28"/>
          <w:lang w:eastAsia="uk-UA"/>
        </w:rPr>
        <w:lastRenderedPageBreak/>
        <w:t>3.12</w:t>
      </w:r>
      <w:r>
        <w:rPr>
          <w:rFonts w:ascii="Times New Roman" w:eastAsia="Times New Roman" w:hAnsi="Times New Roman" w:cs="Times New Roman"/>
          <w:sz w:val="28"/>
          <w:szCs w:val="28"/>
          <w:lang w:eastAsia="uk-UA"/>
        </w:rPr>
        <w:t>. П</w:t>
      </w:r>
      <w:r w:rsidRPr="00395310">
        <w:rPr>
          <w:rFonts w:ascii="Times New Roman" w:eastAsia="Times New Roman" w:hAnsi="Times New Roman" w:cs="Times New Roman"/>
          <w:sz w:val="28"/>
          <w:szCs w:val="28"/>
          <w:lang w:eastAsia="uk-UA"/>
        </w:rPr>
        <w:t>ри розрахунку коефіцієнту навантаження судді при автоматизованому розподілі судової справи «Період розрахунку навантаження судді» встановити «12 місяців до дати розподілу».</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3A4E1E" w:rsidRPr="001E11DE" w:rsidRDefault="00B021B2" w:rsidP="006209CD">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І</w:t>
      </w:r>
      <w:r w:rsidR="003A4E1E" w:rsidRPr="001E11DE">
        <w:rPr>
          <w:rFonts w:ascii="Times New Roman" w:eastAsia="Times New Roman" w:hAnsi="Times New Roman" w:cs="Times New Roman"/>
          <w:sz w:val="28"/>
          <w:szCs w:val="28"/>
          <w:lang w:eastAsia="uk-UA"/>
        </w:rPr>
        <w:t>V. Засади формування колегій суддів</w:t>
      </w:r>
      <w:r w:rsidR="005B2CEA" w:rsidRPr="001E11DE">
        <w:rPr>
          <w:rFonts w:ascii="Times New Roman" w:eastAsia="Times New Roman" w:hAnsi="Times New Roman" w:cs="Times New Roman"/>
          <w:sz w:val="28"/>
          <w:szCs w:val="28"/>
          <w:lang w:eastAsia="uk-UA"/>
        </w:rPr>
        <w:t xml:space="preserve"> у ХОАС</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3A4E1E" w:rsidRPr="001E11DE" w:rsidRDefault="00B021B2"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4</w:t>
      </w:r>
      <w:r w:rsidR="003A4E1E" w:rsidRPr="001E11DE">
        <w:rPr>
          <w:rFonts w:ascii="Times New Roman" w:eastAsia="Times New Roman" w:hAnsi="Times New Roman" w:cs="Times New Roman"/>
          <w:sz w:val="28"/>
          <w:szCs w:val="28"/>
          <w:lang w:eastAsia="uk-UA"/>
        </w:rPr>
        <w:t>.1. У випадку, якщо судова справа відповідно до КАС України підлягає розгляду  колегією суддів, колегія у складі трьох суддів формується автоматизованою системою під час автоматизованого розподілу судової справи.</w:t>
      </w:r>
    </w:p>
    <w:p w:rsidR="003A4E1E" w:rsidRPr="001E11DE" w:rsidRDefault="00B021B2"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4</w:t>
      </w:r>
      <w:r w:rsidR="003A4E1E" w:rsidRPr="001E11DE">
        <w:rPr>
          <w:rFonts w:ascii="Times New Roman" w:eastAsia="Times New Roman" w:hAnsi="Times New Roman" w:cs="Times New Roman"/>
          <w:sz w:val="28"/>
          <w:szCs w:val="28"/>
          <w:lang w:eastAsia="uk-UA"/>
        </w:rPr>
        <w:t>.2. У разі необхідності розгляду судової справи колегією суддів у суді першої інстанції після проведення автоматизованого розподілу судової справи між суддями здійснюється повторний автоматизований розподіл судової справи з метою збільшення складу суду у порядку, зазначеному в підпункті 2.3.23 пункту 2.3 Положення. </w:t>
      </w:r>
    </w:p>
    <w:p w:rsidR="003A4E1E" w:rsidRPr="001E11DE" w:rsidRDefault="00B021B2"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4</w:t>
      </w:r>
      <w:r w:rsidR="003A4E1E" w:rsidRPr="001E11DE">
        <w:rPr>
          <w:rFonts w:ascii="Times New Roman" w:eastAsia="Times New Roman" w:hAnsi="Times New Roman" w:cs="Times New Roman"/>
          <w:sz w:val="28"/>
          <w:szCs w:val="28"/>
          <w:lang w:eastAsia="uk-UA"/>
        </w:rPr>
        <w:t>.3. Відповідно до визначеного процесуальним законодавством принципу незмінності складу суду, розгляд справи, як правило, проводиться визначеною автоматизованою системою колегією суддів.</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Тимчасова відсутність судді-члена колегії, як правило, не може бути підставою для зміни складу колегії суддів.</w:t>
      </w:r>
    </w:p>
    <w:p w:rsidR="004E7B37" w:rsidRPr="001E11DE" w:rsidRDefault="004E7B37"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hAnsi="Times New Roman" w:cs="Times New Roman"/>
          <w:sz w:val="28"/>
          <w:szCs w:val="28"/>
        </w:rPr>
        <w:t>У разі неможливості продовження розгляду справи одним із суддів</w:t>
      </w:r>
      <w:r w:rsidR="004140AF" w:rsidRPr="001E11DE">
        <w:rPr>
          <w:rFonts w:ascii="Times New Roman" w:hAnsi="Times New Roman" w:cs="Times New Roman"/>
          <w:sz w:val="28"/>
          <w:szCs w:val="28"/>
        </w:rPr>
        <w:t xml:space="preserve"> </w:t>
      </w:r>
      <w:r w:rsidRPr="001E11DE">
        <w:rPr>
          <w:rFonts w:ascii="Times New Roman" w:hAnsi="Times New Roman" w:cs="Times New Roman"/>
          <w:sz w:val="28"/>
          <w:szCs w:val="28"/>
        </w:rPr>
        <w:t>- членів колегії (призов на військову службу, відпустка у зв’язку з вагітністю та пологами, довготривале перебування на лікарняному або у відпустці тощо) заміна судді-члена колегії здійснюється автоматизованою системою на підставі мотивованого розпорядження керівника апарату суду (або уповноваженої ним особи) на виконання службової записки судді-доповідача у справі з метою дотримання передбаченого законом строку розгляду цієї справи у порядку, зазначеному в підпункті 2.3.21 пункту 2.3 Положення</w:t>
      </w:r>
      <w:r w:rsidR="006F69E9" w:rsidRPr="001E11DE">
        <w:rPr>
          <w:rFonts w:ascii="Times New Roman" w:hAnsi="Times New Roman" w:cs="Times New Roman"/>
          <w:sz w:val="28"/>
          <w:szCs w:val="28"/>
        </w:rPr>
        <w:t>.</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Електронний примірник такого розпорядження вноситься до автоматизованої системи не пізніше наступного робочого дня, що настає після його підписання.</w:t>
      </w:r>
    </w:p>
    <w:p w:rsidR="006F69E9" w:rsidRPr="001E11DE" w:rsidRDefault="006F69E9" w:rsidP="006209CD">
      <w:pPr>
        <w:shd w:val="clear" w:color="auto" w:fill="FFFFFF"/>
        <w:spacing w:after="0" w:line="240" w:lineRule="auto"/>
        <w:ind w:firstLine="709"/>
        <w:jc w:val="both"/>
        <w:rPr>
          <w:rFonts w:ascii="Times New Roman" w:eastAsia="Times New Roman" w:hAnsi="Times New Roman" w:cs="Times New Roman"/>
          <w:b/>
          <w:sz w:val="28"/>
          <w:szCs w:val="28"/>
          <w:lang w:eastAsia="uk-UA"/>
        </w:rPr>
      </w:pPr>
      <w:r w:rsidRPr="001E11DE">
        <w:rPr>
          <w:rFonts w:ascii="Times New Roman" w:hAnsi="Times New Roman" w:cs="Times New Roman"/>
          <w:sz w:val="28"/>
          <w:szCs w:val="28"/>
        </w:rPr>
        <w:t>У разі задоволення відводу або самовідводу заміна судді здійснюється автоматизованою системою на підставі рішення про відвід (самовідвід) у порядку, зазначеному в підпункті 2.3.21 пункту 2.3 Положення.</w:t>
      </w:r>
    </w:p>
    <w:p w:rsidR="008D5765" w:rsidRPr="001E11DE" w:rsidRDefault="008D5765" w:rsidP="001E5D9D">
      <w:pPr>
        <w:shd w:val="clear" w:color="auto" w:fill="FFFFFF"/>
        <w:spacing w:after="0" w:line="240" w:lineRule="auto"/>
        <w:jc w:val="both"/>
        <w:rPr>
          <w:rFonts w:ascii="Times New Roman" w:eastAsia="Times New Roman" w:hAnsi="Times New Roman" w:cs="Times New Roman"/>
          <w:sz w:val="28"/>
          <w:szCs w:val="28"/>
          <w:lang w:eastAsia="uk-UA"/>
        </w:rPr>
      </w:pPr>
    </w:p>
    <w:p w:rsidR="005B2CEA" w:rsidRPr="001E11DE" w:rsidRDefault="003A4E1E" w:rsidP="006209CD">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xml:space="preserve">V. Передача судових справ для подальшого розгляду </w:t>
      </w:r>
    </w:p>
    <w:p w:rsidR="003A4E1E" w:rsidRPr="001E11DE" w:rsidRDefault="003A4E1E" w:rsidP="006209CD">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суддею (колегією суддів)</w:t>
      </w:r>
      <w:r w:rsidR="005B2CEA" w:rsidRPr="001E11DE">
        <w:rPr>
          <w:rFonts w:ascii="Times New Roman" w:eastAsia="Times New Roman" w:hAnsi="Times New Roman" w:cs="Times New Roman"/>
          <w:sz w:val="28"/>
          <w:szCs w:val="28"/>
          <w:lang w:eastAsia="uk-UA"/>
        </w:rPr>
        <w:t xml:space="preserve"> </w:t>
      </w:r>
      <w:r w:rsidR="00E73D3F" w:rsidRPr="001E11DE">
        <w:rPr>
          <w:rFonts w:ascii="Times New Roman" w:eastAsia="Times New Roman" w:hAnsi="Times New Roman" w:cs="Times New Roman"/>
          <w:sz w:val="28"/>
          <w:szCs w:val="28"/>
          <w:lang w:eastAsia="uk-UA"/>
        </w:rPr>
        <w:t xml:space="preserve">у </w:t>
      </w:r>
      <w:r w:rsidR="005B2CEA" w:rsidRPr="001E11DE">
        <w:rPr>
          <w:rFonts w:ascii="Times New Roman" w:eastAsia="Times New Roman" w:hAnsi="Times New Roman" w:cs="Times New Roman"/>
          <w:sz w:val="28"/>
          <w:szCs w:val="28"/>
          <w:lang w:eastAsia="uk-UA"/>
        </w:rPr>
        <w:t>ХОАС</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3A4E1E" w:rsidRPr="001E11DE" w:rsidRDefault="00B021B2"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5</w:t>
      </w:r>
      <w:r w:rsidR="003A4E1E" w:rsidRPr="001E11DE">
        <w:rPr>
          <w:rFonts w:ascii="Times New Roman" w:eastAsia="Times New Roman" w:hAnsi="Times New Roman" w:cs="Times New Roman"/>
          <w:sz w:val="28"/>
          <w:szCs w:val="28"/>
          <w:lang w:eastAsia="uk-UA"/>
        </w:rPr>
        <w:t>.1. Після автоматизованого розподілу судових справ автоматизованою системою відповідальна особа відділу документального забезпечення ХОАС не пізніше наступного робочого дня передає судові справи визначеному автоматизованою системою судді-доповідачу.</w:t>
      </w:r>
    </w:p>
    <w:p w:rsidR="003A4E1E" w:rsidRPr="001E11DE" w:rsidRDefault="00B021B2"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5</w:t>
      </w:r>
      <w:r w:rsidR="003A4E1E" w:rsidRPr="001E11DE">
        <w:rPr>
          <w:rFonts w:ascii="Times New Roman" w:eastAsia="Times New Roman" w:hAnsi="Times New Roman" w:cs="Times New Roman"/>
          <w:sz w:val="28"/>
          <w:szCs w:val="28"/>
          <w:lang w:eastAsia="uk-UA"/>
        </w:rPr>
        <w:t>.2. Інформація щодо передачі судової справи, щодо процесуальних дій та судових рішень вноситься до автоматизованої системи відповідним користувачем автоматизованої системи у момент (день) здійснення відповідної дії.</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3A4E1E" w:rsidRPr="001E11DE" w:rsidRDefault="003A4E1E" w:rsidP="006209CD">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lastRenderedPageBreak/>
        <w:t>VI. Порядок розподілу судових справ шляхом передачі судової справи  раніше визначеному у судовій справі судді</w:t>
      </w:r>
      <w:r w:rsidR="005B2CEA" w:rsidRPr="001E11DE">
        <w:rPr>
          <w:rFonts w:ascii="Times New Roman" w:eastAsia="Times New Roman" w:hAnsi="Times New Roman" w:cs="Times New Roman"/>
          <w:sz w:val="28"/>
          <w:szCs w:val="28"/>
          <w:lang w:eastAsia="uk-UA"/>
        </w:rPr>
        <w:t xml:space="preserve"> </w:t>
      </w:r>
      <w:r w:rsidR="00E73D3F" w:rsidRPr="001E11DE">
        <w:rPr>
          <w:rFonts w:ascii="Times New Roman" w:eastAsia="Times New Roman" w:hAnsi="Times New Roman" w:cs="Times New Roman"/>
          <w:sz w:val="28"/>
          <w:szCs w:val="28"/>
          <w:lang w:eastAsia="uk-UA"/>
        </w:rPr>
        <w:t xml:space="preserve">у </w:t>
      </w:r>
      <w:r w:rsidR="005B2CEA" w:rsidRPr="001E11DE">
        <w:rPr>
          <w:rFonts w:ascii="Times New Roman" w:eastAsia="Times New Roman" w:hAnsi="Times New Roman" w:cs="Times New Roman"/>
          <w:sz w:val="28"/>
          <w:szCs w:val="28"/>
          <w:lang w:eastAsia="uk-UA"/>
        </w:rPr>
        <w:t>ХОАС</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DC58E6" w:rsidRPr="001E11DE" w:rsidRDefault="00B01D1D" w:rsidP="006209CD">
      <w:pPr>
        <w:shd w:val="clear" w:color="auto" w:fill="FFFFFF"/>
        <w:spacing w:after="0" w:line="240" w:lineRule="auto"/>
        <w:ind w:firstLine="709"/>
        <w:jc w:val="both"/>
        <w:rPr>
          <w:rFonts w:ascii="Times New Roman" w:hAnsi="Times New Roman" w:cs="Times New Roman"/>
          <w:sz w:val="28"/>
          <w:szCs w:val="28"/>
        </w:rPr>
      </w:pPr>
      <w:r w:rsidRPr="001E11DE">
        <w:rPr>
          <w:rFonts w:ascii="Times New Roman" w:eastAsia="Times New Roman" w:hAnsi="Times New Roman" w:cs="Times New Roman"/>
          <w:sz w:val="28"/>
          <w:szCs w:val="28"/>
          <w:lang w:eastAsia="uk-UA"/>
        </w:rPr>
        <w:t>6</w:t>
      </w:r>
      <w:r w:rsidR="003A4E1E" w:rsidRPr="001E11DE">
        <w:rPr>
          <w:rFonts w:ascii="Times New Roman" w:eastAsia="Times New Roman" w:hAnsi="Times New Roman" w:cs="Times New Roman"/>
          <w:sz w:val="28"/>
          <w:szCs w:val="28"/>
          <w:lang w:eastAsia="uk-UA"/>
        </w:rPr>
        <w:t xml:space="preserve">.1. </w:t>
      </w:r>
      <w:r w:rsidR="00DC58E6" w:rsidRPr="001E11DE">
        <w:rPr>
          <w:rFonts w:ascii="Times New Roman" w:hAnsi="Times New Roman" w:cs="Times New Roman"/>
          <w:sz w:val="28"/>
          <w:szCs w:val="28"/>
        </w:rPr>
        <w:t>Судові справи, що надійшли із судів апеляційної або касаційної інстанцій після скасування судових рішень, які перешкоджають подальшому розгляду судової справи (крім ухвал про закриття, припинення провадження), а також судових рішень, які не перешкоджають подальшому розгляду судової справи</w:t>
      </w:r>
      <w:r w:rsidRPr="001E11DE">
        <w:rPr>
          <w:rFonts w:ascii="Times New Roman" w:hAnsi="Times New Roman" w:cs="Times New Roman"/>
          <w:sz w:val="28"/>
          <w:szCs w:val="28"/>
        </w:rPr>
        <w:t xml:space="preserve"> </w:t>
      </w:r>
      <w:r w:rsidRPr="001E11DE">
        <w:rPr>
          <w:rFonts w:ascii="Times New Roman" w:eastAsia="Times New Roman" w:hAnsi="Times New Roman" w:cs="Times New Roman"/>
          <w:sz w:val="28"/>
          <w:szCs w:val="28"/>
          <w:lang w:eastAsia="uk-UA"/>
        </w:rPr>
        <w:t>передаються раніше визначеному у судовій справі головуючому судді (судді-доповідачу), ухвалу яких скасовано чи у провадженні яких перебувала або перебуває судова справа.  </w:t>
      </w:r>
      <w:r w:rsidR="00DC58E6" w:rsidRPr="001E11DE">
        <w:rPr>
          <w:rFonts w:ascii="Times New Roman" w:hAnsi="Times New Roman" w:cs="Times New Roman"/>
          <w:sz w:val="28"/>
          <w:szCs w:val="28"/>
        </w:rPr>
        <w:t>.</w:t>
      </w:r>
    </w:p>
    <w:p w:rsidR="003A4E1E" w:rsidRPr="001E11DE" w:rsidRDefault="00B01D1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6</w:t>
      </w:r>
      <w:r w:rsidR="003A4E1E" w:rsidRPr="001E11DE">
        <w:rPr>
          <w:rFonts w:ascii="Times New Roman" w:eastAsia="Times New Roman" w:hAnsi="Times New Roman" w:cs="Times New Roman"/>
          <w:sz w:val="28"/>
          <w:szCs w:val="28"/>
          <w:lang w:eastAsia="uk-UA"/>
        </w:rPr>
        <w:t>.2. Якщо на момент пове</w:t>
      </w:r>
      <w:r w:rsidRPr="001E11DE">
        <w:rPr>
          <w:rFonts w:ascii="Times New Roman" w:eastAsia="Times New Roman" w:hAnsi="Times New Roman" w:cs="Times New Roman"/>
          <w:sz w:val="28"/>
          <w:szCs w:val="28"/>
          <w:lang w:eastAsia="uk-UA"/>
        </w:rPr>
        <w:t>рнення справи, зазначеної в п. 6</w:t>
      </w:r>
      <w:r w:rsidR="003A4E1E" w:rsidRPr="001E11DE">
        <w:rPr>
          <w:rFonts w:ascii="Times New Roman" w:eastAsia="Times New Roman" w:hAnsi="Times New Roman" w:cs="Times New Roman"/>
          <w:sz w:val="28"/>
          <w:szCs w:val="28"/>
          <w:lang w:eastAsia="uk-UA"/>
        </w:rPr>
        <w:t xml:space="preserve">.1 </w:t>
      </w:r>
      <w:r w:rsidRPr="001E11DE">
        <w:rPr>
          <w:rFonts w:ascii="Times New Roman" w:eastAsia="Times New Roman" w:hAnsi="Times New Roman" w:cs="Times New Roman"/>
          <w:sz w:val="28"/>
          <w:szCs w:val="28"/>
          <w:lang w:eastAsia="uk-UA"/>
        </w:rPr>
        <w:t>Засад</w:t>
      </w:r>
      <w:r w:rsidR="003A4E1E" w:rsidRPr="001E11DE">
        <w:rPr>
          <w:rFonts w:ascii="Times New Roman" w:eastAsia="Times New Roman" w:hAnsi="Times New Roman" w:cs="Times New Roman"/>
          <w:sz w:val="28"/>
          <w:szCs w:val="28"/>
          <w:lang w:eastAsia="uk-UA"/>
        </w:rPr>
        <w:t>, суддя, який ухвалив судове рішення у справі не працює в суді або відсутній з причин зазначених в   </w:t>
      </w:r>
      <w:proofErr w:type="spellStart"/>
      <w:r w:rsidRPr="001E11DE">
        <w:rPr>
          <w:rFonts w:ascii="Times New Roman" w:eastAsia="Times New Roman" w:hAnsi="Times New Roman" w:cs="Times New Roman"/>
          <w:sz w:val="28"/>
          <w:szCs w:val="28"/>
          <w:lang w:eastAsia="uk-UA"/>
        </w:rPr>
        <w:t>п</w:t>
      </w:r>
      <w:r w:rsidR="008C74B8" w:rsidRPr="001E11DE">
        <w:rPr>
          <w:rFonts w:ascii="Times New Roman" w:eastAsia="Times New Roman" w:hAnsi="Times New Roman" w:cs="Times New Roman"/>
          <w:sz w:val="28"/>
          <w:szCs w:val="28"/>
          <w:lang w:eastAsia="uk-UA"/>
        </w:rPr>
        <w:t>п</w:t>
      </w:r>
      <w:proofErr w:type="spellEnd"/>
      <w:r w:rsidR="008C74B8" w:rsidRPr="001E11DE">
        <w:rPr>
          <w:rFonts w:ascii="Times New Roman" w:eastAsia="Times New Roman" w:hAnsi="Times New Roman" w:cs="Times New Roman"/>
          <w:sz w:val="28"/>
          <w:szCs w:val="28"/>
          <w:lang w:eastAsia="uk-UA"/>
        </w:rPr>
        <w:t>.</w:t>
      </w:r>
      <w:r w:rsidR="003A4E1E" w:rsidRPr="001E11DE">
        <w:rPr>
          <w:rFonts w:ascii="Times New Roman" w:eastAsia="Times New Roman" w:hAnsi="Times New Roman" w:cs="Times New Roman"/>
          <w:sz w:val="28"/>
          <w:szCs w:val="28"/>
          <w:lang w:eastAsia="uk-UA"/>
        </w:rPr>
        <w:t xml:space="preserve"> 2.3.3 Положення про автоматизовану систему документообігу суду, така справа підлягає автоматизованому розподілу на загальних підставах.</w:t>
      </w:r>
    </w:p>
    <w:p w:rsidR="003A4E1E" w:rsidRPr="001E11DE" w:rsidRDefault="00B01D1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6</w:t>
      </w:r>
      <w:r w:rsidR="003A4E1E" w:rsidRPr="001E11DE">
        <w:rPr>
          <w:rFonts w:ascii="Times New Roman" w:eastAsia="Times New Roman" w:hAnsi="Times New Roman" w:cs="Times New Roman"/>
          <w:sz w:val="28"/>
          <w:szCs w:val="28"/>
          <w:lang w:eastAsia="uk-UA"/>
        </w:rPr>
        <w:t>.3. У випадку, коли на момент повернення справи, зазначеної в п</w:t>
      </w:r>
      <w:r w:rsidRPr="001E11DE">
        <w:rPr>
          <w:rFonts w:ascii="Times New Roman" w:eastAsia="Times New Roman" w:hAnsi="Times New Roman" w:cs="Times New Roman"/>
          <w:sz w:val="28"/>
          <w:szCs w:val="28"/>
          <w:lang w:eastAsia="uk-UA"/>
        </w:rPr>
        <w:t>. 6</w:t>
      </w:r>
      <w:r w:rsidR="003A4E1E" w:rsidRPr="001E11DE">
        <w:rPr>
          <w:rFonts w:ascii="Times New Roman" w:eastAsia="Times New Roman" w:hAnsi="Times New Roman" w:cs="Times New Roman"/>
          <w:sz w:val="28"/>
          <w:szCs w:val="28"/>
          <w:lang w:eastAsia="uk-UA"/>
        </w:rPr>
        <w:t>.1 цього Положення,  що розглядалась колегією суддів, відсутній суддя – головуючий та/або член колегії суддів, ухвалу яких скасовано (тимчасова непрацездатність, відпустка, відрядження тощо), заміна відсутнього головуючого судді та/або члена (членів) колегії суддів здійснюється шляхом повторного автоматизованого розподілу справи на підставі розпорядження керівника апарату суду, що додається до матеріалів справи.</w:t>
      </w:r>
    </w:p>
    <w:p w:rsidR="006209CD" w:rsidRPr="001E11DE" w:rsidRDefault="00B01D1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6</w:t>
      </w:r>
      <w:r w:rsidR="003A4E1E" w:rsidRPr="001E11DE">
        <w:rPr>
          <w:rFonts w:ascii="Times New Roman" w:eastAsia="Times New Roman" w:hAnsi="Times New Roman" w:cs="Times New Roman"/>
          <w:sz w:val="28"/>
          <w:szCs w:val="28"/>
          <w:lang w:eastAsia="uk-UA"/>
        </w:rPr>
        <w:t>.4. У разі роз'єднання (виділення) судових справ виділена в окреме провадження судова справа не підлягає автоматизованому розподілу, реєструється як така, що надійшла вперше, та передається судді, яким ухвалено рішення про роз'єднання кількох поєднаних в одному провадженні вимог у самостійні провадження чи виділення в окреме провадження.</w:t>
      </w:r>
    </w:p>
    <w:p w:rsidR="006209CD" w:rsidRPr="00813314" w:rsidRDefault="00B01D1D" w:rsidP="006209CD">
      <w:pPr>
        <w:shd w:val="clear" w:color="auto" w:fill="FFFFFF"/>
        <w:spacing w:after="0" w:line="240" w:lineRule="auto"/>
        <w:ind w:firstLine="709"/>
        <w:jc w:val="both"/>
        <w:rPr>
          <w:rFonts w:ascii="Times New Roman" w:eastAsia="Times New Roman" w:hAnsi="Times New Roman" w:cs="Times New Roman"/>
          <w:i/>
          <w:sz w:val="28"/>
          <w:szCs w:val="28"/>
          <w:lang w:eastAsia="uk-UA"/>
        </w:rPr>
      </w:pPr>
      <w:r w:rsidRPr="00813314">
        <w:rPr>
          <w:rFonts w:ascii="Times New Roman" w:eastAsia="Times New Roman" w:hAnsi="Times New Roman" w:cs="Times New Roman"/>
          <w:i/>
          <w:sz w:val="28"/>
          <w:szCs w:val="28"/>
          <w:lang w:eastAsia="uk-UA"/>
        </w:rPr>
        <w:t>6</w:t>
      </w:r>
      <w:r w:rsidR="006209CD" w:rsidRPr="00813314">
        <w:rPr>
          <w:rFonts w:ascii="Times New Roman" w:eastAsia="Times New Roman" w:hAnsi="Times New Roman" w:cs="Times New Roman"/>
          <w:i/>
          <w:sz w:val="28"/>
          <w:szCs w:val="28"/>
          <w:lang w:eastAsia="uk-UA"/>
        </w:rPr>
        <w:t>.5</w:t>
      </w:r>
      <w:r w:rsidR="006209CD" w:rsidRPr="00813314">
        <w:rPr>
          <w:rFonts w:ascii="Times New Roman" w:eastAsia="Times New Roman" w:hAnsi="Times New Roman" w:cs="Times New Roman"/>
          <w:b/>
          <w:i/>
          <w:sz w:val="28"/>
          <w:szCs w:val="28"/>
          <w:lang w:eastAsia="uk-UA"/>
        </w:rPr>
        <w:t xml:space="preserve">. </w:t>
      </w:r>
      <w:r w:rsidR="006209CD" w:rsidRPr="00813314">
        <w:rPr>
          <w:rFonts w:ascii="Times New Roman" w:eastAsia="Times New Roman" w:hAnsi="Times New Roman" w:cs="Times New Roman"/>
          <w:i/>
          <w:sz w:val="28"/>
          <w:szCs w:val="28"/>
          <w:lang w:eastAsia="uk-UA"/>
        </w:rPr>
        <w:t>Раніше визначеному в судовій справі складу суду передаються для розгляду заяви про зміну заходів забезпечення позову, повернення судового збору, відновлення втраченого судового провадження, виправлення описки в судовому рішенні, роз’яснення судового рішення, винесення додаткового судового рішення, відстрочення (розстрочення) виконання, зміну чи встановлення способу і порядку виконання судового рішення, заміну сторони виконавчого провадження чи заяви з інших питань, що пов’язані з виконанням судового рішення.</w:t>
      </w:r>
    </w:p>
    <w:p w:rsidR="004E7B37" w:rsidRPr="001E11DE" w:rsidRDefault="004E7B37"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hAnsi="Times New Roman" w:cs="Times New Roman"/>
          <w:sz w:val="28"/>
          <w:szCs w:val="28"/>
        </w:rPr>
        <w:t>Результатом розподілу судової справи шляхом передачі судової справи раніше визначеному у судовій справі судді є протокол передачі судової справи раніше визначеному складу суду, що створюється в автоматизованій системі уповноваженою особою апарату суду. Протокол передачі судової справи раніше визначеному судді роздруковується, підписується та додається до матеріалів судової справи.</w:t>
      </w:r>
    </w:p>
    <w:p w:rsidR="00813314" w:rsidRDefault="00B01D1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813314">
        <w:rPr>
          <w:rFonts w:ascii="Times New Roman" w:eastAsia="Times New Roman" w:hAnsi="Times New Roman" w:cs="Times New Roman"/>
          <w:sz w:val="28"/>
          <w:szCs w:val="28"/>
          <w:lang w:eastAsia="uk-UA"/>
        </w:rPr>
        <w:t>6</w:t>
      </w:r>
      <w:r w:rsidR="003A4E1E" w:rsidRPr="00813314">
        <w:rPr>
          <w:rFonts w:ascii="Times New Roman" w:eastAsia="Times New Roman" w:hAnsi="Times New Roman" w:cs="Times New Roman"/>
          <w:sz w:val="28"/>
          <w:szCs w:val="28"/>
          <w:lang w:eastAsia="uk-UA"/>
        </w:rPr>
        <w:t xml:space="preserve">.6. </w:t>
      </w:r>
      <w:r w:rsidR="00813314" w:rsidRPr="00F004AB">
        <w:rPr>
          <w:rFonts w:ascii="Times New Roman" w:eastAsia="Times New Roman" w:hAnsi="Times New Roman" w:cs="Times New Roman"/>
          <w:sz w:val="28"/>
          <w:szCs w:val="28"/>
          <w:lang w:eastAsia="uk-UA"/>
        </w:rPr>
        <w:t>Якщо на час надходження до суду заяв про забезпечення позову, доказів, зміну/скасування заходів забезпечення позову, відсутній суддя, що розглядав дану справу по суті, з причин тимчасової непрацездатності, відпустки, відрядження, відповідна заява підлягає повторному автоматизованому розподілу, у разі якщо така відсутність судді може мати наслідок порушення строків розгляду даних заяв</w:t>
      </w:r>
    </w:p>
    <w:p w:rsidR="003A4E1E" w:rsidRPr="001E11DE" w:rsidRDefault="00B01D1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6</w:t>
      </w:r>
      <w:r w:rsidR="003A4E1E" w:rsidRPr="001E11DE">
        <w:rPr>
          <w:rFonts w:ascii="Times New Roman" w:eastAsia="Times New Roman" w:hAnsi="Times New Roman" w:cs="Times New Roman"/>
          <w:sz w:val="28"/>
          <w:szCs w:val="28"/>
          <w:lang w:eastAsia="uk-UA"/>
        </w:rPr>
        <w:t xml:space="preserve">.7. </w:t>
      </w:r>
      <w:r w:rsidR="00B93E0E" w:rsidRPr="001E11DE">
        <w:rPr>
          <w:rFonts w:ascii="Times New Roman" w:hAnsi="Times New Roman" w:cs="Times New Roman"/>
          <w:sz w:val="28"/>
          <w:szCs w:val="28"/>
        </w:rPr>
        <w:t xml:space="preserve">Заяви, які вимагають процесуального розгляду, надійшли по адміністративних справах, рішення по яких ухвалено суддею, який на день </w:t>
      </w:r>
      <w:r w:rsidR="00B93E0E" w:rsidRPr="001E11DE">
        <w:rPr>
          <w:rFonts w:ascii="Times New Roman" w:hAnsi="Times New Roman" w:cs="Times New Roman"/>
          <w:sz w:val="28"/>
          <w:szCs w:val="28"/>
        </w:rPr>
        <w:lastRenderedPageBreak/>
        <w:t>надходження заяви не працює в суді, підлягають повторному автоматизованому розподілу.</w:t>
      </w:r>
    </w:p>
    <w:p w:rsidR="004140AF" w:rsidRPr="001E11DE" w:rsidRDefault="00B01D1D" w:rsidP="004140A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6</w:t>
      </w:r>
      <w:r w:rsidR="00A26F3C" w:rsidRPr="001E11DE">
        <w:rPr>
          <w:rFonts w:ascii="Times New Roman" w:eastAsia="Times New Roman" w:hAnsi="Times New Roman" w:cs="Times New Roman"/>
          <w:sz w:val="28"/>
          <w:szCs w:val="28"/>
          <w:lang w:eastAsia="uk-UA"/>
        </w:rPr>
        <w:t>.8. Справи та матеріали, що надійшли в період тимчасової відсутності головуючого судді (судді-доповідача), підлягають повторному автоматизованому розподілу:</w:t>
      </w:r>
    </w:p>
    <w:p w:rsidR="004140AF" w:rsidRPr="001E11DE" w:rsidRDefault="004140AF" w:rsidP="004140AF">
      <w:pPr>
        <w:shd w:val="clear" w:color="auto" w:fill="FFFFFF"/>
        <w:spacing w:after="0" w:line="240" w:lineRule="auto"/>
        <w:ind w:firstLine="709"/>
        <w:jc w:val="both"/>
        <w:rPr>
          <w:rFonts w:ascii="Times New Roman" w:hAnsi="Times New Roman" w:cs="Times New Roman"/>
          <w:sz w:val="28"/>
          <w:szCs w:val="28"/>
        </w:rPr>
      </w:pPr>
      <w:r w:rsidRPr="001E11DE">
        <w:rPr>
          <w:rFonts w:ascii="Times New Roman" w:eastAsia="Times New Roman" w:hAnsi="Times New Roman" w:cs="Times New Roman"/>
          <w:sz w:val="28"/>
          <w:szCs w:val="28"/>
          <w:lang w:eastAsia="uk-UA"/>
        </w:rPr>
        <w:t xml:space="preserve">- </w:t>
      </w:r>
      <w:r w:rsidR="00A26F3C" w:rsidRPr="001E11DE">
        <w:rPr>
          <w:rFonts w:ascii="Times New Roman" w:hAnsi="Times New Roman" w:cs="Times New Roman"/>
          <w:sz w:val="28"/>
          <w:szCs w:val="28"/>
        </w:rPr>
        <w:t>у період відпустки, відрядження – за 3 робочі дні до закінчення терміну відсутності;</w:t>
      </w:r>
    </w:p>
    <w:p w:rsidR="004140AF" w:rsidRPr="001E11DE" w:rsidRDefault="004140AF" w:rsidP="004140AF">
      <w:pPr>
        <w:shd w:val="clear" w:color="auto" w:fill="FFFFFF"/>
        <w:spacing w:after="0" w:line="240" w:lineRule="auto"/>
        <w:ind w:firstLine="709"/>
        <w:jc w:val="both"/>
        <w:rPr>
          <w:rFonts w:ascii="Times New Roman" w:hAnsi="Times New Roman" w:cs="Times New Roman"/>
          <w:sz w:val="28"/>
          <w:szCs w:val="28"/>
        </w:rPr>
      </w:pPr>
      <w:r w:rsidRPr="001E11DE">
        <w:rPr>
          <w:rFonts w:ascii="Times New Roman" w:hAnsi="Times New Roman" w:cs="Times New Roman"/>
          <w:sz w:val="28"/>
          <w:szCs w:val="28"/>
        </w:rPr>
        <w:t xml:space="preserve">- </w:t>
      </w:r>
      <w:r w:rsidR="00A26F3C" w:rsidRPr="001E11DE">
        <w:rPr>
          <w:rFonts w:ascii="Times New Roman" w:hAnsi="Times New Roman" w:cs="Times New Roman"/>
          <w:sz w:val="28"/>
          <w:szCs w:val="28"/>
        </w:rPr>
        <w:t>під час тимчасової непрацездатності судді – на 4-ий робочий день відсутності у зв’язку</w:t>
      </w:r>
      <w:r w:rsidR="00B93E0E" w:rsidRPr="001E11DE">
        <w:rPr>
          <w:rFonts w:ascii="Times New Roman" w:hAnsi="Times New Roman" w:cs="Times New Roman"/>
          <w:sz w:val="28"/>
          <w:szCs w:val="28"/>
        </w:rPr>
        <w:t xml:space="preserve"> із тимчасовою непрацездатністю</w:t>
      </w:r>
      <w:r w:rsidR="00975AD4" w:rsidRPr="001E11DE">
        <w:rPr>
          <w:rFonts w:ascii="Times New Roman" w:hAnsi="Times New Roman" w:cs="Times New Roman"/>
          <w:sz w:val="28"/>
          <w:szCs w:val="28"/>
        </w:rPr>
        <w:t>. У випадку тимчасової відсутності судді, якому створено медичний висновок про тимчасову непрацездатність в електронній системі охорони здоров’я строком на п’ять днів і більше, справа підлягає перерозподілу на наступний день, після створення такого медичного висновку</w:t>
      </w:r>
      <w:r w:rsidR="00B93E0E" w:rsidRPr="001E11DE">
        <w:rPr>
          <w:rFonts w:ascii="Times New Roman" w:hAnsi="Times New Roman" w:cs="Times New Roman"/>
          <w:sz w:val="28"/>
          <w:szCs w:val="28"/>
        </w:rPr>
        <w:t>;</w:t>
      </w:r>
    </w:p>
    <w:p w:rsidR="008C33C9" w:rsidRDefault="004140AF" w:rsidP="008C33C9">
      <w:pPr>
        <w:shd w:val="clear" w:color="auto" w:fill="FFFFFF"/>
        <w:spacing w:after="0" w:line="240" w:lineRule="auto"/>
        <w:ind w:firstLine="709"/>
        <w:jc w:val="both"/>
        <w:rPr>
          <w:rFonts w:ascii="Times New Roman" w:hAnsi="Times New Roman" w:cs="Times New Roman"/>
          <w:sz w:val="28"/>
          <w:szCs w:val="28"/>
        </w:rPr>
      </w:pPr>
      <w:r w:rsidRPr="001E11DE">
        <w:rPr>
          <w:rFonts w:ascii="Times New Roman" w:hAnsi="Times New Roman" w:cs="Times New Roman"/>
          <w:sz w:val="28"/>
          <w:szCs w:val="28"/>
        </w:rPr>
        <w:t xml:space="preserve">- </w:t>
      </w:r>
      <w:r w:rsidR="00B93E0E" w:rsidRPr="001E11DE">
        <w:rPr>
          <w:rFonts w:ascii="Times New Roman" w:hAnsi="Times New Roman" w:cs="Times New Roman"/>
          <w:sz w:val="28"/>
          <w:szCs w:val="28"/>
        </w:rPr>
        <w:t>у період направлення судді на навчання, підвищення кваліфікації, для участі у семінарських заняттях, діяльності органів суддівського самоврядування, Вищої ради правосуддя тощо без відбуття у відрядження (за наявності наказу голови суду) – за 3 робочі дні до закінчення терміну відсутності.</w:t>
      </w:r>
    </w:p>
    <w:p w:rsidR="008C33C9" w:rsidRPr="00A53FF7" w:rsidRDefault="008C33C9" w:rsidP="008C33C9">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53FF7">
        <w:rPr>
          <w:rFonts w:ascii="Times New Roman" w:eastAsia="Times New Roman" w:hAnsi="Times New Roman" w:cs="Times New Roman"/>
          <w:sz w:val="28"/>
          <w:szCs w:val="28"/>
          <w:lang w:eastAsia="uk-UA"/>
        </w:rPr>
        <w:t>6.9 У разі надходження до суду заяви (КДМ) по справі</w:t>
      </w:r>
      <w:r>
        <w:rPr>
          <w:rFonts w:ascii="Times New Roman" w:eastAsia="Times New Roman" w:hAnsi="Times New Roman" w:cs="Times New Roman"/>
          <w:sz w:val="28"/>
          <w:szCs w:val="28"/>
          <w:lang w:eastAsia="uk-UA"/>
        </w:rPr>
        <w:t xml:space="preserve"> (заяв про зміну заходів забезпечення позову повернення судового збору, відновлення втраченого судового провадження, виправлення описки судовому рішенні, роз’яснення судового рішення, винесення додаткового судового рішення, відстрочення (розстрочення) виконання, зміну чи встановлення способу і порядку виконання судового рішення, заміну сторони виконавчого провадження, тощо), </w:t>
      </w:r>
      <w:r w:rsidRPr="00A53FF7">
        <w:rPr>
          <w:rFonts w:ascii="Times New Roman" w:eastAsia="Times New Roman" w:hAnsi="Times New Roman" w:cs="Times New Roman"/>
          <w:sz w:val="28"/>
          <w:szCs w:val="28"/>
          <w:lang w:eastAsia="uk-UA"/>
        </w:rPr>
        <w:t xml:space="preserve">в якій склад суду не здійснює правосуддя у зв’язку з відставкою, припиненням повноважень, відрядженням до іншого суду, проводиться повторний автоматизований розподіл новому складу суду. У подальшому у цих справах повторний автоматизований розподіл іншому складу суду не здійснюється. </w:t>
      </w:r>
    </w:p>
    <w:p w:rsidR="008C33C9" w:rsidRPr="001E11DE" w:rsidRDefault="008C33C9" w:rsidP="004140AF">
      <w:pPr>
        <w:shd w:val="clear" w:color="auto" w:fill="FFFFFF"/>
        <w:spacing w:after="0" w:line="240" w:lineRule="auto"/>
        <w:ind w:firstLine="709"/>
        <w:jc w:val="both"/>
        <w:rPr>
          <w:rFonts w:ascii="Times New Roman" w:hAnsi="Times New Roman" w:cs="Times New Roman"/>
          <w:sz w:val="28"/>
          <w:szCs w:val="28"/>
        </w:rPr>
      </w:pPr>
    </w:p>
    <w:p w:rsidR="00024577" w:rsidRPr="001E11DE" w:rsidRDefault="00024577" w:rsidP="00024577">
      <w:pPr>
        <w:shd w:val="clear" w:color="auto" w:fill="FFFFFF"/>
        <w:tabs>
          <w:tab w:val="left" w:pos="1134"/>
        </w:tabs>
        <w:spacing w:after="0"/>
        <w:jc w:val="both"/>
        <w:rPr>
          <w:rFonts w:ascii="Times New Roman" w:hAnsi="Times New Roman" w:cs="Times New Roman"/>
          <w:sz w:val="28"/>
          <w:szCs w:val="28"/>
        </w:rPr>
      </w:pPr>
    </w:p>
    <w:p w:rsidR="003A4E1E" w:rsidRPr="001E11DE" w:rsidRDefault="003A4E1E" w:rsidP="006209CD">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val="en-US" w:eastAsia="uk-UA"/>
        </w:rPr>
        <w:t>VII</w:t>
      </w:r>
      <w:r w:rsidR="006209CD" w:rsidRPr="001E11DE">
        <w:rPr>
          <w:rFonts w:ascii="Times New Roman" w:eastAsia="Times New Roman" w:hAnsi="Times New Roman" w:cs="Times New Roman"/>
          <w:sz w:val="28"/>
          <w:szCs w:val="28"/>
          <w:lang w:eastAsia="uk-UA"/>
        </w:rPr>
        <w:t> </w:t>
      </w:r>
      <w:r w:rsidRPr="001E11DE">
        <w:rPr>
          <w:rFonts w:ascii="Times New Roman" w:eastAsia="Times New Roman" w:hAnsi="Times New Roman" w:cs="Times New Roman"/>
          <w:sz w:val="28"/>
          <w:szCs w:val="28"/>
          <w:lang w:eastAsia="uk-UA"/>
        </w:rPr>
        <w:t>Внесення до автоматизованої системи відомостей щодо набрання судовим рішенням законної сили</w:t>
      </w:r>
      <w:r w:rsidR="005B2CEA" w:rsidRPr="001E11DE">
        <w:rPr>
          <w:rFonts w:ascii="Times New Roman" w:eastAsia="Times New Roman" w:hAnsi="Times New Roman" w:cs="Times New Roman"/>
          <w:sz w:val="28"/>
          <w:szCs w:val="28"/>
          <w:lang w:eastAsia="uk-UA"/>
        </w:rPr>
        <w:t xml:space="preserve"> у ХОАС</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3A4E1E" w:rsidRPr="001E11DE" w:rsidRDefault="00B51C83"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val="ru-RU" w:eastAsia="uk-UA"/>
        </w:rPr>
        <w:t>7</w:t>
      </w:r>
      <w:r w:rsidR="003A4E1E" w:rsidRPr="001E11DE">
        <w:rPr>
          <w:rFonts w:ascii="Times New Roman" w:eastAsia="Times New Roman" w:hAnsi="Times New Roman" w:cs="Times New Roman"/>
          <w:sz w:val="28"/>
          <w:szCs w:val="28"/>
          <w:lang w:eastAsia="uk-UA"/>
        </w:rPr>
        <w:t>.</w:t>
      </w:r>
      <w:r w:rsidRPr="001E11DE">
        <w:rPr>
          <w:rFonts w:ascii="Times New Roman" w:eastAsia="Times New Roman" w:hAnsi="Times New Roman" w:cs="Times New Roman"/>
          <w:sz w:val="28"/>
          <w:szCs w:val="28"/>
          <w:lang w:eastAsia="uk-UA"/>
        </w:rPr>
        <w:t>1</w:t>
      </w:r>
      <w:r w:rsidR="003A4E1E" w:rsidRPr="001E11DE">
        <w:rPr>
          <w:rFonts w:ascii="Times New Roman" w:eastAsia="Times New Roman" w:hAnsi="Times New Roman" w:cs="Times New Roman"/>
          <w:sz w:val="28"/>
          <w:szCs w:val="28"/>
          <w:lang w:eastAsia="uk-UA"/>
        </w:rPr>
        <w:t>. Відомості про набрання судовим рішенням законної сили вносяться до автоматизованої системи відповідальною особою суду відповідно до її функціональних обов’язків.</w:t>
      </w:r>
    </w:p>
    <w:p w:rsidR="003A4E1E" w:rsidRPr="001E11DE" w:rsidRDefault="00B51C83"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val="ru-RU" w:eastAsia="uk-UA"/>
        </w:rPr>
        <w:t>7</w:t>
      </w:r>
      <w:r w:rsidR="003A4E1E" w:rsidRPr="001E11DE">
        <w:rPr>
          <w:rFonts w:ascii="Times New Roman" w:eastAsia="Times New Roman" w:hAnsi="Times New Roman" w:cs="Times New Roman"/>
          <w:sz w:val="28"/>
          <w:szCs w:val="28"/>
          <w:lang w:eastAsia="uk-UA"/>
        </w:rPr>
        <w:t>.2. У ХОАС до автоматизованої системи вносяться відомості про набрання судовим рішенням законної сили, які направляються до Єдиного державного реєстру судових рішень:</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у разі ухвалення судового рішення, яке не може бути оскаржене, не пізніше наступного робочого дня після виготовлення та підписання повного тексту відповідного судового рішення.</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у разі прийняття рішення за наслідками розгляду у письмовому провадженні - не пізніше наступного робочого дня після набрання судовим рішенням законної сили;</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у разі закінчення строку для подання апеляційної скарги, якщо таку скаргу не було подано.</w:t>
      </w:r>
    </w:p>
    <w:p w:rsidR="008D5765" w:rsidRPr="001E11DE" w:rsidRDefault="008D5765" w:rsidP="001E5D9D">
      <w:pPr>
        <w:shd w:val="clear" w:color="auto" w:fill="FFFFFF"/>
        <w:spacing w:after="0" w:line="240" w:lineRule="auto"/>
        <w:rPr>
          <w:rFonts w:ascii="Times New Roman" w:eastAsia="Times New Roman" w:hAnsi="Times New Roman" w:cs="Times New Roman"/>
          <w:sz w:val="28"/>
          <w:szCs w:val="28"/>
          <w:lang w:val="en-US" w:eastAsia="uk-UA"/>
        </w:rPr>
      </w:pPr>
    </w:p>
    <w:p w:rsidR="003A4E1E" w:rsidRPr="001E11DE" w:rsidRDefault="003F6261" w:rsidP="006209CD">
      <w:pPr>
        <w:shd w:val="clear" w:color="auto" w:fill="FFFFFF"/>
        <w:spacing w:after="0" w:line="240" w:lineRule="auto"/>
        <w:ind w:firstLine="709"/>
        <w:jc w:val="center"/>
        <w:rPr>
          <w:rFonts w:ascii="Times New Roman" w:eastAsia="Times New Roman" w:hAnsi="Times New Roman" w:cs="Times New Roman"/>
          <w:sz w:val="28"/>
          <w:szCs w:val="28"/>
          <w:lang w:eastAsia="uk-UA"/>
        </w:rPr>
      </w:pPr>
      <w:proofErr w:type="gramStart"/>
      <w:r w:rsidRPr="001E11DE">
        <w:rPr>
          <w:rFonts w:ascii="Times New Roman" w:eastAsia="Times New Roman" w:hAnsi="Times New Roman" w:cs="Times New Roman"/>
          <w:sz w:val="28"/>
          <w:szCs w:val="28"/>
          <w:lang w:val="en-US" w:eastAsia="uk-UA"/>
        </w:rPr>
        <w:t>VII</w:t>
      </w:r>
      <w:r w:rsidR="004140AF" w:rsidRPr="001E11DE">
        <w:rPr>
          <w:rFonts w:ascii="Times New Roman" w:eastAsia="Times New Roman" w:hAnsi="Times New Roman" w:cs="Times New Roman"/>
          <w:sz w:val="28"/>
          <w:szCs w:val="28"/>
          <w:lang w:eastAsia="uk-UA"/>
        </w:rPr>
        <w:t>І</w:t>
      </w:r>
      <w:r w:rsidRPr="001E11DE">
        <w:rPr>
          <w:rFonts w:ascii="Times New Roman" w:eastAsia="Times New Roman" w:hAnsi="Times New Roman" w:cs="Times New Roman"/>
          <w:sz w:val="28"/>
          <w:szCs w:val="28"/>
          <w:lang w:val="ru-RU" w:eastAsia="uk-UA"/>
        </w:rPr>
        <w:t xml:space="preserve"> </w:t>
      </w:r>
      <w:r w:rsidR="003A4E1E" w:rsidRPr="001E11DE">
        <w:rPr>
          <w:rFonts w:ascii="Times New Roman" w:eastAsia="Times New Roman" w:hAnsi="Times New Roman" w:cs="Times New Roman"/>
          <w:sz w:val="28"/>
          <w:szCs w:val="28"/>
          <w:lang w:eastAsia="uk-UA"/>
        </w:rPr>
        <w:t xml:space="preserve"> Особливості</w:t>
      </w:r>
      <w:proofErr w:type="gramEnd"/>
      <w:r w:rsidR="003A4E1E" w:rsidRPr="001E11DE">
        <w:rPr>
          <w:rFonts w:ascii="Times New Roman" w:eastAsia="Times New Roman" w:hAnsi="Times New Roman" w:cs="Times New Roman"/>
          <w:sz w:val="28"/>
          <w:szCs w:val="28"/>
          <w:lang w:eastAsia="uk-UA"/>
        </w:rPr>
        <w:t xml:space="preserve"> функціонування автоматизованої системи у ХОАС</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3A4E1E" w:rsidRPr="001E11DE" w:rsidRDefault="004140AF"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8</w:t>
      </w:r>
      <w:r w:rsidR="003A4E1E" w:rsidRPr="001E11DE">
        <w:rPr>
          <w:rFonts w:ascii="Times New Roman" w:eastAsia="Times New Roman" w:hAnsi="Times New Roman" w:cs="Times New Roman"/>
          <w:sz w:val="28"/>
          <w:szCs w:val="28"/>
          <w:lang w:eastAsia="uk-UA"/>
        </w:rPr>
        <w:t>.1 У разі внесення змін до Засад використання автоматизованої системи документообігу суду ХОАС збори суддів Хмельницького окружного адміністративного суду новим рішенням затверджують відповідні зміни до Засад використання автоматизованої системи документообігу суду ХОАС.</w:t>
      </w:r>
    </w:p>
    <w:p w:rsidR="003A4E1E" w:rsidRPr="001E11DE" w:rsidRDefault="004140AF"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8</w:t>
      </w:r>
      <w:r w:rsidR="00753B97" w:rsidRPr="001E11DE">
        <w:rPr>
          <w:rFonts w:ascii="Times New Roman" w:eastAsia="Times New Roman" w:hAnsi="Times New Roman" w:cs="Times New Roman"/>
          <w:sz w:val="28"/>
          <w:szCs w:val="28"/>
          <w:lang w:eastAsia="uk-UA"/>
        </w:rPr>
        <w:t xml:space="preserve">.2 </w:t>
      </w:r>
      <w:r w:rsidR="003A4E1E" w:rsidRPr="001E11DE">
        <w:rPr>
          <w:rFonts w:ascii="Times New Roman" w:eastAsia="Times New Roman" w:hAnsi="Times New Roman" w:cs="Times New Roman"/>
          <w:sz w:val="28"/>
          <w:szCs w:val="28"/>
          <w:lang w:eastAsia="uk-UA"/>
        </w:rPr>
        <w:t>Засади використання автоматизованої системи документообігу суду ХОАС (зі змінами та доповненнями) вносяться до автоматизованої системи та оприлюднюються на веб-порталі судової влади України не пізніше робочого дня, що настає після проведення цих зборів.</w:t>
      </w:r>
    </w:p>
    <w:p w:rsidR="00753B97" w:rsidRPr="001E11DE" w:rsidRDefault="004140AF"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8</w:t>
      </w:r>
      <w:r w:rsidR="00753B97" w:rsidRPr="001E11DE">
        <w:rPr>
          <w:rFonts w:ascii="Times New Roman" w:eastAsia="Times New Roman" w:hAnsi="Times New Roman" w:cs="Times New Roman"/>
          <w:sz w:val="28"/>
          <w:szCs w:val="28"/>
          <w:lang w:eastAsia="uk-UA"/>
        </w:rPr>
        <w:t xml:space="preserve">.3 </w:t>
      </w:r>
      <w:r w:rsidR="00A07131" w:rsidRPr="001E11DE">
        <w:rPr>
          <w:rFonts w:ascii="Times New Roman" w:eastAsia="Times New Roman" w:hAnsi="Times New Roman" w:cs="Times New Roman"/>
          <w:sz w:val="28"/>
          <w:szCs w:val="28"/>
          <w:lang w:eastAsia="uk-UA"/>
        </w:rPr>
        <w:t>При вирішенні питань</w:t>
      </w:r>
      <w:r w:rsidR="005A1727" w:rsidRPr="001E11DE">
        <w:rPr>
          <w:rFonts w:ascii="Times New Roman" w:eastAsia="Times New Roman" w:hAnsi="Times New Roman" w:cs="Times New Roman"/>
          <w:sz w:val="28"/>
          <w:szCs w:val="28"/>
          <w:lang w:eastAsia="uk-UA"/>
        </w:rPr>
        <w:t xml:space="preserve"> </w:t>
      </w:r>
      <w:r w:rsidR="00A07131" w:rsidRPr="001E11DE">
        <w:rPr>
          <w:rFonts w:ascii="Times New Roman" w:eastAsia="Times New Roman" w:hAnsi="Times New Roman" w:cs="Times New Roman"/>
          <w:sz w:val="28"/>
          <w:szCs w:val="28"/>
          <w:lang w:eastAsia="uk-UA"/>
        </w:rPr>
        <w:t>використання автоматизованої системи документообігу, які не висвітлені у  цих Засадах, використовується Положення про автоматизовану систему документообігу суду</w:t>
      </w:r>
      <w:r w:rsidR="00426214" w:rsidRPr="001E11DE">
        <w:rPr>
          <w:rFonts w:ascii="Times New Roman" w:eastAsia="Times New Roman" w:hAnsi="Times New Roman" w:cs="Times New Roman"/>
          <w:sz w:val="28"/>
          <w:szCs w:val="28"/>
          <w:lang w:eastAsia="uk-UA"/>
        </w:rPr>
        <w:t xml:space="preserve"> в частині, що не суперечить Засадам.</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w:t>
      </w:r>
    </w:p>
    <w:p w:rsidR="00077D08" w:rsidRPr="001E11DE" w:rsidRDefault="00077D08" w:rsidP="006209CD">
      <w:pPr>
        <w:spacing w:after="0" w:line="240" w:lineRule="auto"/>
        <w:ind w:firstLine="709"/>
        <w:jc w:val="both"/>
        <w:rPr>
          <w:rFonts w:ascii="Times New Roman" w:hAnsi="Times New Roman" w:cs="Times New Roman"/>
          <w:sz w:val="28"/>
          <w:szCs w:val="28"/>
        </w:rPr>
      </w:pPr>
    </w:p>
    <w:p w:rsidR="003A4E1E" w:rsidRPr="001E11DE" w:rsidRDefault="003A4E1E" w:rsidP="006209CD">
      <w:pPr>
        <w:spacing w:after="0" w:line="240" w:lineRule="auto"/>
        <w:ind w:firstLine="709"/>
        <w:jc w:val="both"/>
        <w:rPr>
          <w:rFonts w:ascii="Times New Roman" w:hAnsi="Times New Roman" w:cs="Times New Roman"/>
          <w:sz w:val="28"/>
          <w:szCs w:val="28"/>
        </w:rPr>
      </w:pPr>
    </w:p>
    <w:sectPr w:rsidR="003A4E1E" w:rsidRPr="001E11DE" w:rsidSect="00077D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NeueCyr-Roman">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9072A"/>
    <w:multiLevelType w:val="hybridMultilevel"/>
    <w:tmpl w:val="168ECEDA"/>
    <w:lvl w:ilvl="0" w:tplc="60981F24">
      <w:start w:val="3"/>
      <w:numFmt w:val="bullet"/>
      <w:lvlText w:val="-"/>
      <w:lvlJc w:val="left"/>
      <w:pPr>
        <w:ind w:left="1069" w:hanging="360"/>
      </w:pPr>
      <w:rPr>
        <w:rFonts w:ascii="HelveticaNeueCyr-Roman" w:eastAsia="Times New Roman" w:hAnsi="HelveticaNeueCyr-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B67374D"/>
    <w:multiLevelType w:val="hybridMultilevel"/>
    <w:tmpl w:val="A260B428"/>
    <w:lvl w:ilvl="0" w:tplc="1546A6F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64C362A2"/>
    <w:multiLevelType w:val="hybridMultilevel"/>
    <w:tmpl w:val="58EA9826"/>
    <w:lvl w:ilvl="0" w:tplc="1546A6F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6F6C584C"/>
    <w:multiLevelType w:val="hybridMultilevel"/>
    <w:tmpl w:val="64A815B0"/>
    <w:lvl w:ilvl="0" w:tplc="C882B36A">
      <w:start w:val="3"/>
      <w:numFmt w:val="bullet"/>
      <w:lvlText w:val="-"/>
      <w:lvlJc w:val="left"/>
      <w:pPr>
        <w:ind w:left="1068" w:hanging="360"/>
      </w:pPr>
      <w:rPr>
        <w:rFonts w:ascii="HelveticaNeueCyr-Roman" w:eastAsiaTheme="minorHAnsi" w:hAnsi="HelveticaNeueCyr-Roman" w:cstheme="minorBidi"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1E"/>
    <w:rsid w:val="00024577"/>
    <w:rsid w:val="000256CF"/>
    <w:rsid w:val="00077D08"/>
    <w:rsid w:val="00080FF7"/>
    <w:rsid w:val="00157517"/>
    <w:rsid w:val="001C14A2"/>
    <w:rsid w:val="001D017B"/>
    <w:rsid w:val="001E11DE"/>
    <w:rsid w:val="001E5D9D"/>
    <w:rsid w:val="001E7041"/>
    <w:rsid w:val="0021087C"/>
    <w:rsid w:val="002A4BC7"/>
    <w:rsid w:val="002E4D0B"/>
    <w:rsid w:val="002F65A8"/>
    <w:rsid w:val="0038764F"/>
    <w:rsid w:val="003902D7"/>
    <w:rsid w:val="00395310"/>
    <w:rsid w:val="003A4E1E"/>
    <w:rsid w:val="003C23D0"/>
    <w:rsid w:val="003F6261"/>
    <w:rsid w:val="004140AF"/>
    <w:rsid w:val="00426214"/>
    <w:rsid w:val="00465BE4"/>
    <w:rsid w:val="00495BD3"/>
    <w:rsid w:val="004E7B37"/>
    <w:rsid w:val="004F638D"/>
    <w:rsid w:val="004F6D08"/>
    <w:rsid w:val="00512768"/>
    <w:rsid w:val="00534F28"/>
    <w:rsid w:val="00535B14"/>
    <w:rsid w:val="0058456B"/>
    <w:rsid w:val="005A1727"/>
    <w:rsid w:val="005A48F2"/>
    <w:rsid w:val="005B2CEA"/>
    <w:rsid w:val="006001A4"/>
    <w:rsid w:val="006209CD"/>
    <w:rsid w:val="00656362"/>
    <w:rsid w:val="00663694"/>
    <w:rsid w:val="0066795F"/>
    <w:rsid w:val="006C29F1"/>
    <w:rsid w:val="006F69E9"/>
    <w:rsid w:val="00706BAD"/>
    <w:rsid w:val="0072197C"/>
    <w:rsid w:val="00741228"/>
    <w:rsid w:val="00753B97"/>
    <w:rsid w:val="00754C3F"/>
    <w:rsid w:val="00773972"/>
    <w:rsid w:val="00783CB1"/>
    <w:rsid w:val="007B58A8"/>
    <w:rsid w:val="007C7CD7"/>
    <w:rsid w:val="007D1743"/>
    <w:rsid w:val="00813314"/>
    <w:rsid w:val="00877C8D"/>
    <w:rsid w:val="008A26B5"/>
    <w:rsid w:val="008A6221"/>
    <w:rsid w:val="008B0D92"/>
    <w:rsid w:val="008C33C9"/>
    <w:rsid w:val="008C74B8"/>
    <w:rsid w:val="008D5765"/>
    <w:rsid w:val="00906C0B"/>
    <w:rsid w:val="00975AD4"/>
    <w:rsid w:val="00A00431"/>
    <w:rsid w:val="00A07131"/>
    <w:rsid w:val="00A17BB2"/>
    <w:rsid w:val="00A26F3C"/>
    <w:rsid w:val="00A2716B"/>
    <w:rsid w:val="00A33168"/>
    <w:rsid w:val="00B01D1D"/>
    <w:rsid w:val="00B021B2"/>
    <w:rsid w:val="00B51C83"/>
    <w:rsid w:val="00B851A0"/>
    <w:rsid w:val="00B93E0E"/>
    <w:rsid w:val="00BB50BC"/>
    <w:rsid w:val="00BB64CE"/>
    <w:rsid w:val="00C60292"/>
    <w:rsid w:val="00C80744"/>
    <w:rsid w:val="00CC3CCB"/>
    <w:rsid w:val="00CD1BD7"/>
    <w:rsid w:val="00CD3EAF"/>
    <w:rsid w:val="00CE1EE5"/>
    <w:rsid w:val="00D00294"/>
    <w:rsid w:val="00D10428"/>
    <w:rsid w:val="00D20A5A"/>
    <w:rsid w:val="00D646C4"/>
    <w:rsid w:val="00DA000D"/>
    <w:rsid w:val="00DA3EC4"/>
    <w:rsid w:val="00DC58E6"/>
    <w:rsid w:val="00E73D3F"/>
    <w:rsid w:val="00EC791B"/>
    <w:rsid w:val="00EE05F3"/>
    <w:rsid w:val="00EE09A6"/>
    <w:rsid w:val="00F074F1"/>
    <w:rsid w:val="00F36269"/>
    <w:rsid w:val="00F467FC"/>
    <w:rsid w:val="00FA1E2D"/>
    <w:rsid w:val="00FE6D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A96BF-8BBC-41C8-9A9B-CCFA5C31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4E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A4E1E"/>
    <w:rPr>
      <w:b/>
      <w:bCs/>
    </w:rPr>
  </w:style>
  <w:style w:type="paragraph" w:customStyle="1" w:styleId="msolistparagraph0">
    <w:name w:val="msolistparagraph0"/>
    <w:basedOn w:val="a"/>
    <w:rsid w:val="003A4E1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msolistparagraphcxspmiddle">
    <w:name w:val="msolistparagraphcxspmiddle"/>
    <w:basedOn w:val="a"/>
    <w:rsid w:val="003A4E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3A4E1E"/>
    <w:rPr>
      <w:i/>
      <w:iCs/>
    </w:rPr>
  </w:style>
  <w:style w:type="paragraph" w:styleId="a6">
    <w:name w:val="List Paragraph"/>
    <w:basedOn w:val="a"/>
    <w:uiPriority w:val="34"/>
    <w:qFormat/>
    <w:rsid w:val="003A4E1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msolistparagraphcxspmiddlecxspmiddle">
    <w:name w:val="msolistparagraphcxspmiddlecxspmiddle"/>
    <w:basedOn w:val="a"/>
    <w:rsid w:val="003A4E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2A4BC7"/>
  </w:style>
  <w:style w:type="paragraph" w:styleId="a7">
    <w:name w:val="Balloon Text"/>
    <w:basedOn w:val="a"/>
    <w:link w:val="a8"/>
    <w:uiPriority w:val="99"/>
    <w:semiHidden/>
    <w:unhideWhenUsed/>
    <w:rsid w:val="00D0029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D00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91046">
      <w:bodyDiv w:val="1"/>
      <w:marLeft w:val="0"/>
      <w:marRight w:val="0"/>
      <w:marTop w:val="0"/>
      <w:marBottom w:val="0"/>
      <w:divBdr>
        <w:top w:val="none" w:sz="0" w:space="0" w:color="auto"/>
        <w:left w:val="none" w:sz="0" w:space="0" w:color="auto"/>
        <w:bottom w:val="none" w:sz="0" w:space="0" w:color="auto"/>
        <w:right w:val="none" w:sz="0" w:space="0" w:color="auto"/>
      </w:divBdr>
    </w:div>
    <w:div w:id="126441006">
      <w:bodyDiv w:val="1"/>
      <w:marLeft w:val="0"/>
      <w:marRight w:val="0"/>
      <w:marTop w:val="0"/>
      <w:marBottom w:val="0"/>
      <w:divBdr>
        <w:top w:val="none" w:sz="0" w:space="0" w:color="auto"/>
        <w:left w:val="none" w:sz="0" w:space="0" w:color="auto"/>
        <w:bottom w:val="none" w:sz="0" w:space="0" w:color="auto"/>
        <w:right w:val="none" w:sz="0" w:space="0" w:color="auto"/>
      </w:divBdr>
    </w:div>
    <w:div w:id="316539866">
      <w:bodyDiv w:val="1"/>
      <w:marLeft w:val="0"/>
      <w:marRight w:val="0"/>
      <w:marTop w:val="0"/>
      <w:marBottom w:val="0"/>
      <w:divBdr>
        <w:top w:val="none" w:sz="0" w:space="0" w:color="auto"/>
        <w:left w:val="none" w:sz="0" w:space="0" w:color="auto"/>
        <w:bottom w:val="none" w:sz="0" w:space="0" w:color="auto"/>
        <w:right w:val="none" w:sz="0" w:space="0" w:color="auto"/>
      </w:divBdr>
    </w:div>
    <w:div w:id="803889775">
      <w:bodyDiv w:val="1"/>
      <w:marLeft w:val="0"/>
      <w:marRight w:val="0"/>
      <w:marTop w:val="0"/>
      <w:marBottom w:val="0"/>
      <w:divBdr>
        <w:top w:val="none" w:sz="0" w:space="0" w:color="auto"/>
        <w:left w:val="none" w:sz="0" w:space="0" w:color="auto"/>
        <w:bottom w:val="none" w:sz="0" w:space="0" w:color="auto"/>
        <w:right w:val="none" w:sz="0" w:space="0" w:color="auto"/>
      </w:divBdr>
    </w:div>
    <w:div w:id="84502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10</Pages>
  <Words>15560</Words>
  <Characters>8870</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priymalnya2</dc:creator>
  <cp:keywords/>
  <dc:description/>
  <cp:lastModifiedBy>Ковальчук Олександра</cp:lastModifiedBy>
  <cp:revision>12</cp:revision>
  <cp:lastPrinted>2025-03-26T14:39:00Z</cp:lastPrinted>
  <dcterms:created xsi:type="dcterms:W3CDTF">2025-03-20T13:53:00Z</dcterms:created>
  <dcterms:modified xsi:type="dcterms:W3CDTF">2026-03-27T09:59:00Z</dcterms:modified>
</cp:coreProperties>
</file>